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481F8" w14:textId="3B1CB123" w:rsidR="00745D44" w:rsidRPr="00745D44" w:rsidRDefault="00745D44" w:rsidP="00745D44">
      <w:pPr>
        <w:tabs>
          <w:tab w:val="center" w:pos="4153"/>
          <w:tab w:val="right" w:pos="8306"/>
        </w:tabs>
        <w:jc w:val="center"/>
        <w:rPr>
          <w:rFonts w:ascii="Comic Sans MS" w:hAnsi="Comic Sans MS"/>
          <w:color w:val="CC0000"/>
          <w:sz w:val="36"/>
          <w:szCs w:val="36"/>
        </w:rPr>
      </w:pPr>
      <w:r>
        <w:rPr>
          <w:noProof/>
          <w:sz w:val="20"/>
          <w:szCs w:val="20"/>
          <w:lang w:eastAsia="en-GB"/>
        </w:rPr>
        <w:drawing>
          <wp:inline distT="0" distB="0" distL="0" distR="0" wp14:anchorId="206B26E5" wp14:editId="4942760C">
            <wp:extent cx="1000125" cy="971550"/>
            <wp:effectExtent l="0" t="0" r="9525" b="0"/>
            <wp:docPr id="2129499092" name="Picture 7"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p00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0125" cy="971550"/>
                    </a:xfrm>
                    <a:prstGeom prst="rect">
                      <a:avLst/>
                    </a:prstGeom>
                    <a:noFill/>
                    <a:ln>
                      <a:noFill/>
                    </a:ln>
                  </pic:spPr>
                </pic:pic>
              </a:graphicData>
            </a:graphic>
          </wp:inline>
        </w:drawing>
      </w:r>
      <w:r w:rsidRPr="002900EE">
        <w:rPr>
          <w:noProof/>
          <w:sz w:val="36"/>
          <w:szCs w:val="36"/>
        </w:rPr>
        <mc:AlternateContent>
          <mc:Choice Requires="wps">
            <w:drawing>
              <wp:anchor distT="0" distB="0" distL="114300" distR="114300" simplePos="0" relativeHeight="251659264" behindDoc="0" locked="0" layoutInCell="0" allowOverlap="1" wp14:anchorId="220E7A00" wp14:editId="24DA377D">
                <wp:simplePos x="0" y="0"/>
                <wp:positionH relativeFrom="column">
                  <wp:posOffset>-209550</wp:posOffset>
                </wp:positionH>
                <wp:positionV relativeFrom="paragraph">
                  <wp:posOffset>-85725</wp:posOffset>
                </wp:positionV>
                <wp:extent cx="252095" cy="266700"/>
                <wp:effectExtent l="0" t="2540" r="0" b="0"/>
                <wp:wrapTight wrapText="bothSides">
                  <wp:wrapPolygon edited="0">
                    <wp:start x="0" y="0"/>
                    <wp:lineTo x="0" y="0"/>
                    <wp:lineTo x="0" y="0"/>
                  </wp:wrapPolygon>
                </wp:wrapTight>
                <wp:docPr id="233182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FF150" w14:textId="77777777" w:rsidR="00745D44" w:rsidRDefault="00745D44" w:rsidP="00745D44">
                            <w:pPr>
                              <w:pStyle w:val="Header"/>
                              <w:tabs>
                                <w:tab w:val="left" w:pos="720"/>
                              </w:tabs>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20E7A00" id="_x0000_t202" coordsize="21600,21600" o:spt="202" path="m,l,21600r21600,l21600,xe">
                <v:stroke joinstyle="miter"/>
                <v:path gradientshapeok="t" o:connecttype="rect"/>
              </v:shapetype>
              <v:shape id="Text Box 8" o:spid="_x0000_s1026" type="#_x0000_t202" style="position:absolute;left:0;text-align:left;margin-left:-16.5pt;margin-top:-6.75pt;width:19.8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8H3QEAAJ4DAAAOAAAAZHJzL2Uyb0RvYy54bWysU0Fu2zAQvBfIHwjea8mC7TSC5SBN4KBA&#10;2gRI+wCKoiSiEpdY0pbc13dJ2Y7T3opeCJJLzc7Mjta3Y9+xvUKnwRR8Pks5U0ZCpU1T8B/ftx8/&#10;cea8MJXowKiCH5Tjt5urD+vB5iqDFrpKISMQ4/LBFrz13uZJ4mSreuFmYJWhYg3YC09HbJIKxUDo&#10;fZdkabpKBsDKIkjlHN0+TEW+ifh1raR/rmunPOsKTtx8XDGuZViTzVrkDQrbanmkIf6BRS+0oaZn&#10;qAfhBduh/guq1xLBQe1nEvoE6lpLFTWQmnn6h5rXVlgVtZA5zp5tcv8PVn7bv9oXZH78DCMNMIpw&#10;9gnkT8cM3LfCNOoOEYZWiYoaz4NlyWBdfvw0WO1yF0DK4StUNGSx8xCBxhr74ArpZIROAzicTVej&#10;Z5Ius2WW3iw5k1TKVqvrNA4lEfnpY4vOPyroWdgUHGmmEVzsn5wPZER+ehJ6Gdjqrotz7cy7C3oY&#10;biL5wHdi7sdypNdBRAnVgWQgTDGhWNOmBfzF2UARKbihDHPWfTFkxM18sQiJiofF8jqjA15WysuK&#10;MJKACu45m7b3fkrhzqJuWupzsv6OzNvqKOyN05E1hSDqPQY2pOzyHF+9/Vab3wAAAP//AwBQSwME&#10;FAAGAAgAAAAhAN48N0zdAAAACAEAAA8AAABkcnMvZG93bnJldi54bWxMj81OwzAQhO9IvIO1SNxa&#10;54eUNMSpUIEzpfQB3GSJQ+J1FLtt4OlZTnCb1Yxmvyk3sx3EGSffOVIQLyMQSLVrOmoVHN5fFjkI&#10;HzQ1enCECr7Qw6a6vip10bgLveF5H1rBJeQLrcCEMBZS+tqg1X7pRiT2PtxkdeBzamUz6QuX20Em&#10;UbSSVnfEH4wecWuw7vcnqyCP7Gvfr5Odt3ffcWa2T+55/FTq9mZ+fAARcA5/YfjFZ3SomOnoTtR4&#10;MShYpClvCSziNAPBidU9iKOCJM9AVqX8P6D6AQAA//8DAFBLAQItABQABgAIAAAAIQC2gziS/gAA&#10;AOEBAAATAAAAAAAAAAAAAAAAAAAAAABbQ29udGVudF9UeXBlc10ueG1sUEsBAi0AFAAGAAgAAAAh&#10;ADj9If/WAAAAlAEAAAsAAAAAAAAAAAAAAAAALwEAAF9yZWxzLy5yZWxzUEsBAi0AFAAGAAgAAAAh&#10;AJtbrwfdAQAAngMAAA4AAAAAAAAAAAAAAAAALgIAAGRycy9lMm9Eb2MueG1sUEsBAi0AFAAGAAgA&#10;AAAhAN48N0zdAAAACAEAAA8AAAAAAAAAAAAAAAAANwQAAGRycy9kb3ducmV2LnhtbFBLBQYAAAAA&#10;BAAEAPMAAABBBQAAAAA=&#10;" o:allowincell="f" filled="f" stroked="f">
                <v:textbox style="mso-fit-shape-to-text:t">
                  <w:txbxContent>
                    <w:p w14:paraId="49BFF150" w14:textId="77777777" w:rsidR="00745D44" w:rsidRDefault="00745D44" w:rsidP="00745D44">
                      <w:pPr>
                        <w:pStyle w:val="Header"/>
                        <w:tabs>
                          <w:tab w:val="left" w:pos="720"/>
                        </w:tabs>
                      </w:pPr>
                    </w:p>
                  </w:txbxContent>
                </v:textbox>
                <w10:wrap type="tight"/>
              </v:shape>
            </w:pict>
          </mc:Fallback>
        </mc:AlternateContent>
      </w:r>
      <w:r>
        <w:rPr>
          <w:rFonts w:ascii="Comic Sans MS" w:hAnsi="Comic Sans MS"/>
          <w:color w:val="CC0000"/>
          <w:sz w:val="36"/>
          <w:szCs w:val="36"/>
        </w:rPr>
        <w:t xml:space="preserve">              </w:t>
      </w:r>
    </w:p>
    <w:p w14:paraId="50DF5237" w14:textId="77777777" w:rsidR="00745D44" w:rsidRDefault="00745D44">
      <w:pPr>
        <w:pStyle w:val="Default"/>
        <w:keepNext/>
        <w:jc w:val="center"/>
        <w:rPr>
          <w:rFonts w:ascii="Century Gothic" w:hAnsi="Century Gothic"/>
          <w:b/>
          <w:bCs/>
          <w:sz w:val="28"/>
          <w:szCs w:val="28"/>
        </w:rPr>
      </w:pPr>
    </w:p>
    <w:p w14:paraId="1FF8C8EB" w14:textId="12DF9F98" w:rsidR="00745D44" w:rsidRPr="00745D44" w:rsidRDefault="006D3D08">
      <w:pPr>
        <w:pStyle w:val="Default"/>
        <w:keepNext/>
        <w:jc w:val="center"/>
        <w:rPr>
          <w:rFonts w:ascii="Century Gothic" w:hAnsi="Century Gothic"/>
          <w:b/>
          <w:bCs/>
          <w:sz w:val="32"/>
          <w:szCs w:val="32"/>
          <w:u w:val="single"/>
        </w:rPr>
      </w:pPr>
      <w:proofErr w:type="spellStart"/>
      <w:r w:rsidRPr="00745D44">
        <w:rPr>
          <w:rFonts w:ascii="Century Gothic" w:hAnsi="Century Gothic"/>
          <w:b/>
          <w:bCs/>
          <w:sz w:val="32"/>
          <w:szCs w:val="32"/>
          <w:u w:val="single"/>
        </w:rPr>
        <w:t>Ribbleton</w:t>
      </w:r>
      <w:proofErr w:type="spellEnd"/>
      <w:r w:rsidRPr="00745D44">
        <w:rPr>
          <w:rFonts w:ascii="Century Gothic" w:hAnsi="Century Gothic"/>
          <w:b/>
          <w:bCs/>
          <w:sz w:val="32"/>
          <w:szCs w:val="32"/>
          <w:u w:val="single"/>
        </w:rPr>
        <w:t xml:space="preserve"> Avenue Infant Schoo</w:t>
      </w:r>
      <w:r w:rsidR="00745D44" w:rsidRPr="00745D44">
        <w:rPr>
          <w:rFonts w:ascii="Century Gothic" w:hAnsi="Century Gothic"/>
          <w:b/>
          <w:bCs/>
          <w:sz w:val="32"/>
          <w:szCs w:val="32"/>
          <w:u w:val="single"/>
        </w:rPr>
        <w:t xml:space="preserve">l and Nursery </w:t>
      </w:r>
      <w:r w:rsidRPr="00745D44">
        <w:rPr>
          <w:rFonts w:ascii="Century Gothic" w:hAnsi="Century Gothic"/>
          <w:b/>
          <w:bCs/>
          <w:sz w:val="32"/>
          <w:szCs w:val="32"/>
          <w:u w:val="single"/>
        </w:rPr>
        <w:t xml:space="preserve">   </w:t>
      </w:r>
    </w:p>
    <w:p w14:paraId="3DC1F7F1" w14:textId="77777777" w:rsidR="00745D44" w:rsidRDefault="00745D44">
      <w:pPr>
        <w:pStyle w:val="Default"/>
        <w:keepNext/>
        <w:jc w:val="center"/>
        <w:rPr>
          <w:rFonts w:ascii="Century Gothic" w:hAnsi="Century Gothic"/>
          <w:b/>
          <w:bCs/>
          <w:sz w:val="32"/>
          <w:szCs w:val="32"/>
          <w:u w:val="single"/>
        </w:rPr>
      </w:pPr>
    </w:p>
    <w:p w14:paraId="135ECA35" w14:textId="4543312A" w:rsidR="001A1003" w:rsidRPr="00745D44" w:rsidRDefault="006D3D08">
      <w:pPr>
        <w:pStyle w:val="Default"/>
        <w:keepNext/>
        <w:jc w:val="center"/>
        <w:rPr>
          <w:rFonts w:ascii="Century Gothic" w:hAnsi="Century Gothic"/>
          <w:sz w:val="28"/>
          <w:szCs w:val="28"/>
          <w:u w:val="single"/>
        </w:rPr>
      </w:pPr>
      <w:r w:rsidRPr="00745D44">
        <w:rPr>
          <w:rFonts w:ascii="Century Gothic" w:hAnsi="Century Gothic"/>
          <w:b/>
          <w:bCs/>
          <w:sz w:val="32"/>
          <w:szCs w:val="32"/>
          <w:u w:val="single"/>
        </w:rPr>
        <w:t>Single Equalities Policy</w:t>
      </w:r>
    </w:p>
    <w:p w14:paraId="3680139E" w14:textId="77777777" w:rsidR="001A1003" w:rsidRDefault="001A1003">
      <w:pPr>
        <w:pStyle w:val="Default"/>
        <w:rPr>
          <w:rFonts w:ascii="Century Gothic" w:hAnsi="Century Gothic"/>
          <w:b/>
          <w:bCs/>
          <w:sz w:val="28"/>
          <w:szCs w:val="28"/>
        </w:rPr>
      </w:pPr>
    </w:p>
    <w:p w14:paraId="39F35AFA" w14:textId="77777777" w:rsidR="00745D44" w:rsidRPr="00745D44" w:rsidRDefault="00745D44">
      <w:pPr>
        <w:pStyle w:val="Default"/>
        <w:rPr>
          <w:rFonts w:ascii="Century Gothic" w:hAnsi="Century Gothic"/>
          <w:b/>
          <w:bCs/>
          <w:sz w:val="28"/>
          <w:szCs w:val="28"/>
        </w:rPr>
      </w:pPr>
    </w:p>
    <w:p w14:paraId="6A7D6F5C"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1 Statement of Principles </w:t>
      </w:r>
    </w:p>
    <w:p w14:paraId="692609E4" w14:textId="77777777" w:rsidR="001A1003" w:rsidRPr="00745D44" w:rsidRDefault="001A1003">
      <w:pPr>
        <w:pStyle w:val="Default"/>
        <w:rPr>
          <w:rFonts w:ascii="Century Gothic" w:hAnsi="Century Gothic" w:cs="Arial"/>
          <w:sz w:val="20"/>
          <w:szCs w:val="20"/>
        </w:rPr>
      </w:pPr>
    </w:p>
    <w:p w14:paraId="73565820"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The policy outlines the commitment of the staff, pupils and governors of </w:t>
      </w: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achievements and strengths of all members of the school community. These include: </w:t>
      </w:r>
    </w:p>
    <w:p w14:paraId="527FBDD5"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Pupils </w:t>
      </w:r>
    </w:p>
    <w:p w14:paraId="09A2781D"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Staff </w:t>
      </w:r>
    </w:p>
    <w:p w14:paraId="38E69AF2"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Parents/carers </w:t>
      </w:r>
    </w:p>
    <w:p w14:paraId="01D3086A"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The governing body </w:t>
      </w:r>
    </w:p>
    <w:p w14:paraId="17F67D76"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Multi-agency staff linked to the school </w:t>
      </w:r>
    </w:p>
    <w:p w14:paraId="6637DF20"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Visitors to school </w:t>
      </w:r>
    </w:p>
    <w:p w14:paraId="0877B581"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Students on placement </w:t>
      </w:r>
    </w:p>
    <w:p w14:paraId="737AD866" w14:textId="77777777" w:rsidR="001A1003" w:rsidRPr="00745D44" w:rsidRDefault="001A1003">
      <w:pPr>
        <w:pStyle w:val="Default"/>
        <w:rPr>
          <w:rFonts w:ascii="Century Gothic" w:hAnsi="Century Gothic" w:cs="Arial"/>
          <w:sz w:val="20"/>
          <w:szCs w:val="20"/>
        </w:rPr>
      </w:pPr>
    </w:p>
    <w:p w14:paraId="4ACCA648"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We believe that equality at our school should permeate all aspects of school life and is the responsibility of every member of the school and wider community. Every member of the school community should feel safe, secure, valued and of equal worth. </w:t>
      </w:r>
    </w:p>
    <w:p w14:paraId="40B4A2E4" w14:textId="77777777" w:rsidR="00745D44" w:rsidRDefault="00745D44">
      <w:pPr>
        <w:pStyle w:val="Default"/>
        <w:rPr>
          <w:rFonts w:ascii="Century Gothic" w:hAnsi="Century Gothic" w:cs="Arial"/>
          <w:sz w:val="20"/>
          <w:szCs w:val="20"/>
        </w:rPr>
      </w:pPr>
    </w:p>
    <w:p w14:paraId="28140148" w14:textId="47F5EDE7" w:rsidR="001A1003" w:rsidRPr="00745D44" w:rsidRDefault="006D3D08">
      <w:pPr>
        <w:pStyle w:val="Default"/>
        <w:rPr>
          <w:rFonts w:ascii="Century Gothic" w:hAnsi="Century Gothic"/>
        </w:rPr>
      </w:pPr>
      <w:r w:rsidRPr="00745D44">
        <w:rPr>
          <w:rFonts w:ascii="Century Gothic" w:hAnsi="Century Gothic" w:cs="Arial"/>
          <w:sz w:val="20"/>
          <w:szCs w:val="20"/>
        </w:rPr>
        <w:t xml:space="preserve">At </w:t>
      </w: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equality is a key principle in treating people fairly and enabling everyone to fulfil their potential. The Equality Act 2010 protects age, disability, gender reassignment, marriage and civil partnership, pregnancy and maternity, race, religion or belief, sex and sexual orientation. Age and marriage and civil partnership are not protected characteristics under the school pupil provisions; relevant employment protections still apply. Socio-economic disadvantage, care experience and language needs also inform our inclusive practice, although they are not separate protected characteristics.</w:t>
      </w:r>
    </w:p>
    <w:p w14:paraId="2281FAEE" w14:textId="77777777" w:rsidR="001A1003" w:rsidRPr="00745D44" w:rsidRDefault="001A1003">
      <w:pPr>
        <w:pStyle w:val="Default"/>
        <w:rPr>
          <w:rFonts w:ascii="Century Gothic" w:hAnsi="Century Gothic" w:cs="Arial"/>
          <w:sz w:val="20"/>
          <w:szCs w:val="20"/>
        </w:rPr>
      </w:pPr>
    </w:p>
    <w:p w14:paraId="6F8432C8" w14:textId="77777777" w:rsidR="001A1003" w:rsidRPr="00745D44" w:rsidRDefault="006D3D08">
      <w:pPr>
        <w:pStyle w:val="Default"/>
        <w:keepNext/>
        <w:rPr>
          <w:rFonts w:ascii="Century Gothic" w:hAnsi="Century Gothic"/>
        </w:rPr>
      </w:pPr>
      <w:r w:rsidRPr="00745D44">
        <w:rPr>
          <w:rFonts w:ascii="Century Gothic" w:hAnsi="Century Gothic"/>
          <w:b/>
          <w:sz w:val="20"/>
        </w:rPr>
        <w:t>Legal framework</w:t>
      </w:r>
    </w:p>
    <w:p w14:paraId="3D9D16F2" w14:textId="77777777" w:rsidR="001A1003" w:rsidRPr="00745D44" w:rsidRDefault="006D3D08">
      <w:pPr>
        <w:pStyle w:val="Default"/>
        <w:rPr>
          <w:rFonts w:ascii="Century Gothic" w:hAnsi="Century Gothic"/>
        </w:rPr>
      </w:pPr>
      <w:r w:rsidRPr="00745D44">
        <w:rPr>
          <w:rFonts w:ascii="Century Gothic" w:hAnsi="Century Gothic"/>
          <w:sz w:val="20"/>
        </w:rPr>
        <w:t>This policy is based on the Equality Act 2010, including the Public Sector Equality Duty (section 149), the Equality Act 2010 (Specific Duties) Regulations 2011, the Children and Families Act 2014 and SEND Code of Practice, and the Human Rights Act 1998. It is read alongside our SEND, Accessibility Plan, safeguarding, behaviour, anti-bullying, admissions, complaints and staff employment policies.</w:t>
      </w:r>
    </w:p>
    <w:p w14:paraId="5B7A73F6" w14:textId="77777777" w:rsidR="00D633F0" w:rsidRDefault="00D633F0">
      <w:pPr>
        <w:pStyle w:val="Default"/>
        <w:keepNext/>
        <w:rPr>
          <w:rFonts w:ascii="Century Gothic" w:hAnsi="Century Gothic" w:cs="Arial"/>
          <w:b/>
          <w:bCs/>
          <w:sz w:val="20"/>
          <w:szCs w:val="20"/>
        </w:rPr>
      </w:pPr>
    </w:p>
    <w:p w14:paraId="7BC788BB" w14:textId="77777777" w:rsidR="00745D44" w:rsidRPr="00745D44" w:rsidRDefault="00745D44">
      <w:pPr>
        <w:pStyle w:val="Default"/>
        <w:keepNext/>
        <w:rPr>
          <w:rFonts w:ascii="Century Gothic" w:hAnsi="Century Gothic" w:cs="Arial"/>
          <w:b/>
          <w:bCs/>
          <w:sz w:val="20"/>
          <w:szCs w:val="20"/>
        </w:rPr>
      </w:pPr>
    </w:p>
    <w:p w14:paraId="723E84A2" w14:textId="2E6E608B"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2 Ethos and Atmosphere </w:t>
      </w:r>
    </w:p>
    <w:p w14:paraId="63733C8D" w14:textId="77777777" w:rsidR="001A1003" w:rsidRPr="00745D44" w:rsidRDefault="001A1003">
      <w:pPr>
        <w:pStyle w:val="Default"/>
        <w:rPr>
          <w:rFonts w:ascii="Century Gothic" w:hAnsi="Century Gothic" w:cs="Arial"/>
          <w:sz w:val="20"/>
          <w:szCs w:val="20"/>
        </w:rPr>
      </w:pPr>
    </w:p>
    <w:p w14:paraId="56E6D73F"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At </w:t>
      </w: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the leadership of the school community will demonstrate mutual respect between all members of the school community </w:t>
      </w:r>
    </w:p>
    <w:p w14:paraId="70DC668C"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There is an </w:t>
      </w:r>
      <w:r w:rsidRPr="00745D44">
        <w:rPr>
          <w:rFonts w:ascii="Century Gothic" w:hAnsi="Century Gothic" w:cs="Arial"/>
          <w:i/>
          <w:iCs/>
          <w:sz w:val="20"/>
          <w:szCs w:val="20"/>
        </w:rPr>
        <w:t xml:space="preserve">openness </w:t>
      </w:r>
      <w:r w:rsidRPr="00745D44">
        <w:rPr>
          <w:rFonts w:ascii="Century Gothic" w:hAnsi="Century Gothic" w:cs="Arial"/>
          <w:sz w:val="20"/>
          <w:szCs w:val="20"/>
        </w:rPr>
        <w:t xml:space="preserve">of atmosphere which welcomes everyone to the school </w:t>
      </w:r>
    </w:p>
    <w:p w14:paraId="525700D2"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All within the school community will challenge any type of discriminatory and/or bullying behaviour, </w:t>
      </w:r>
      <w:proofErr w:type="spellStart"/>
      <w:r w:rsidRPr="00745D44">
        <w:rPr>
          <w:rFonts w:ascii="Century Gothic" w:hAnsi="Century Gothic" w:cs="Arial"/>
          <w:sz w:val="20"/>
          <w:szCs w:val="20"/>
        </w:rPr>
        <w:t>eg</w:t>
      </w:r>
      <w:proofErr w:type="spellEnd"/>
      <w:r w:rsidRPr="00745D44">
        <w:rPr>
          <w:rFonts w:ascii="Century Gothic" w:hAnsi="Century Gothic" w:cs="Arial"/>
          <w:sz w:val="20"/>
          <w:szCs w:val="20"/>
        </w:rPr>
        <w:t xml:space="preserve"> through unwanted attentions (verbal or physical) and unwelcome or offensive remarks or suggestions </w:t>
      </w:r>
    </w:p>
    <w:p w14:paraId="6EC74AC8"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All pupils are encouraged to greet visitors to the school with friendliness and respect </w:t>
      </w:r>
    </w:p>
    <w:p w14:paraId="6E8CDA55"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The displays around the school are of a high quality and reflect diversity across all aspects of equality of opportunity and are frequently monitored </w:t>
      </w:r>
    </w:p>
    <w:p w14:paraId="2CA0DC80"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Provision is made to cater for the spiritual needs of all the children through planning of assemblies, classroom based and externally based activities </w:t>
      </w:r>
    </w:p>
    <w:p w14:paraId="3237EA73" w14:textId="77777777" w:rsidR="001A1003" w:rsidRPr="00745D44" w:rsidRDefault="001A1003">
      <w:pPr>
        <w:pStyle w:val="Default"/>
        <w:rPr>
          <w:rFonts w:ascii="Century Gothic" w:hAnsi="Century Gothic" w:cs="Arial"/>
          <w:sz w:val="20"/>
          <w:szCs w:val="20"/>
        </w:rPr>
      </w:pPr>
    </w:p>
    <w:p w14:paraId="262A105A"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lastRenderedPageBreak/>
        <w:t xml:space="preserve">3 Monitoring and Review </w:t>
      </w:r>
    </w:p>
    <w:p w14:paraId="36C2069E" w14:textId="77777777" w:rsidR="001A1003" w:rsidRPr="00745D44" w:rsidRDefault="001A1003">
      <w:pPr>
        <w:pStyle w:val="Default"/>
        <w:rPr>
          <w:rFonts w:ascii="Century Gothic" w:hAnsi="Century Gothic" w:cs="Arial"/>
          <w:sz w:val="20"/>
          <w:szCs w:val="20"/>
        </w:rPr>
      </w:pPr>
    </w:p>
    <w:p w14:paraId="4C849E89" w14:textId="77777777" w:rsidR="001A1003" w:rsidRPr="00745D44" w:rsidRDefault="006D3D08">
      <w:pPr>
        <w:pStyle w:val="Default"/>
        <w:rPr>
          <w:rFonts w:ascii="Century Gothic" w:hAnsi="Century Gothic"/>
        </w:rPr>
      </w:pP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is an inclusive school, working towards greater equality in the whole school community. We use the curriculum and teaching to enhance the self-esteem of all those it serves and to provide a learning environment in which each individual is encouraged to fulfil her or his potential. </w:t>
      </w:r>
    </w:p>
    <w:p w14:paraId="16C2BE05"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We collect and analyse a range of equality information for our pupils/students: </w:t>
      </w:r>
    </w:p>
    <w:p w14:paraId="48008DE6" w14:textId="77777777" w:rsidR="001A1003" w:rsidRPr="00745D44" w:rsidRDefault="006D3D08">
      <w:pPr>
        <w:pStyle w:val="Default"/>
        <w:rPr>
          <w:rFonts w:ascii="Century Gothic" w:hAnsi="Century Gothic"/>
        </w:rPr>
      </w:pPr>
      <w:r w:rsidRPr="00745D44">
        <w:rPr>
          <w:rFonts w:ascii="Century Gothic" w:hAnsi="Century Gothic" w:cs="Arial"/>
          <w:sz w:val="20"/>
          <w:szCs w:val="20"/>
        </w:rPr>
        <w:t>Sources include school assessment and tracking records, relevant national and local authority information, and consultation with pupils, parents/carers and staff.</w:t>
      </w:r>
    </w:p>
    <w:p w14:paraId="074B0254" w14:textId="77777777" w:rsidR="00745D44" w:rsidRDefault="00745D44">
      <w:pPr>
        <w:rPr>
          <w:rFonts w:ascii="Century Gothic" w:hAnsi="Century Gothic" w:cs="Arial"/>
          <w:sz w:val="20"/>
          <w:szCs w:val="20"/>
        </w:rPr>
      </w:pPr>
    </w:p>
    <w:p w14:paraId="20B332B6" w14:textId="2207D3C9" w:rsidR="001A1003" w:rsidRPr="00745D44" w:rsidRDefault="006D3D08" w:rsidP="00745D44">
      <w:pPr>
        <w:rPr>
          <w:rFonts w:ascii="Century Gothic" w:hAnsi="Century Gothic"/>
        </w:rPr>
      </w:pPr>
      <w:r w:rsidRPr="00745D44">
        <w:rPr>
          <w:rFonts w:ascii="Century Gothic" w:hAnsi="Century Gothic" w:cs="Arial"/>
          <w:sz w:val="20"/>
          <w:szCs w:val="20"/>
        </w:rPr>
        <w:t>We make regular assessments of pupils’ learning and use this information to track pupils’ progress, as they move through the school. As part of this process, we regularly monitor the performance of different groups, to ensure that all groups of pupils are making the best possible progress.</w:t>
      </w:r>
      <w:r w:rsidR="00745D44">
        <w:rPr>
          <w:rFonts w:ascii="Century Gothic" w:hAnsi="Century Gothic" w:cs="Arial"/>
          <w:sz w:val="20"/>
          <w:szCs w:val="20"/>
        </w:rPr>
        <w:t xml:space="preserve"> </w:t>
      </w:r>
      <w:r w:rsidRPr="00745D44">
        <w:rPr>
          <w:rFonts w:ascii="Century Gothic" w:hAnsi="Century Gothic" w:cs="Arial"/>
          <w:sz w:val="20"/>
          <w:szCs w:val="20"/>
        </w:rPr>
        <w:t xml:space="preserve">We use this information to adjust future teaching and learning plans, as necessary. Resources are available to support groups of pupils where the information suggests that progress is not as good as it should be. The governing body receives regular updates on pupil performance information. </w:t>
      </w:r>
    </w:p>
    <w:p w14:paraId="15AD3B0C" w14:textId="77777777" w:rsidR="001A1003" w:rsidRPr="00745D44" w:rsidRDefault="001A1003">
      <w:pPr>
        <w:pStyle w:val="Default"/>
        <w:rPr>
          <w:rFonts w:ascii="Century Gothic" w:hAnsi="Century Gothic" w:cs="Arial"/>
          <w:sz w:val="20"/>
          <w:szCs w:val="20"/>
        </w:rPr>
      </w:pPr>
    </w:p>
    <w:p w14:paraId="31BF076A"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School performance information is compared to national data and local authority data, to ensure that pupils are making appropriate progress when compared to all schools, and to schools in similar circumstances. </w:t>
      </w:r>
    </w:p>
    <w:p w14:paraId="088C2F00" w14:textId="77777777" w:rsidR="001A1003" w:rsidRPr="00745D44" w:rsidRDefault="001A1003">
      <w:pPr>
        <w:pStyle w:val="Default"/>
        <w:rPr>
          <w:rFonts w:ascii="Century Gothic" w:hAnsi="Century Gothic" w:cs="Arial"/>
          <w:sz w:val="20"/>
          <w:szCs w:val="20"/>
        </w:rPr>
      </w:pPr>
    </w:p>
    <w:p w14:paraId="04F3BD0A"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As well as monitoring pupil performance information, we also regularly monitor a range of other information. This relates to: </w:t>
      </w:r>
    </w:p>
    <w:p w14:paraId="15A7D84A"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Attendance </w:t>
      </w:r>
    </w:p>
    <w:p w14:paraId="63215670"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Suspensions, permanent exclusions and behaviour, including any disproportionate impact on disabled pupils</w:t>
      </w:r>
    </w:p>
    <w:p w14:paraId="10FDF270"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Racism, disability-related bullying, sexism, homophobia, biphobia, transphobia, religious prejudice and other discriminatory incidents, including online incidents</w:t>
      </w:r>
    </w:p>
    <w:p w14:paraId="794A6DCE"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Parental involvement </w:t>
      </w:r>
    </w:p>
    <w:p w14:paraId="37635DBD"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Participation in Extended Learning Opportunities </w:t>
      </w:r>
    </w:p>
    <w:p w14:paraId="7A0FF6B2" w14:textId="77777777" w:rsidR="001A1003" w:rsidRPr="00745D44" w:rsidRDefault="001A1003">
      <w:pPr>
        <w:pStyle w:val="Default"/>
        <w:rPr>
          <w:rFonts w:ascii="Century Gothic" w:hAnsi="Century Gothic" w:cs="Arial"/>
          <w:sz w:val="20"/>
          <w:szCs w:val="20"/>
        </w:rPr>
      </w:pPr>
    </w:p>
    <w:p w14:paraId="5177FF1A"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Our monitoring activities enable us to identify any differences in pupil performance and provide specific support as required, including pastoral support. This allows us to take appropriate action to meet the needs of specific groups in order to make necessary improvements. </w:t>
      </w:r>
    </w:p>
    <w:p w14:paraId="03826CC7" w14:textId="77777777" w:rsidR="001A1003" w:rsidRPr="00745D44" w:rsidRDefault="001A1003">
      <w:pPr>
        <w:pStyle w:val="Default"/>
        <w:rPr>
          <w:rFonts w:ascii="Century Gothic" w:hAnsi="Century Gothic" w:cs="Arial"/>
          <w:sz w:val="20"/>
          <w:szCs w:val="20"/>
        </w:rPr>
      </w:pPr>
    </w:p>
    <w:p w14:paraId="3D93CA16" w14:textId="77777777" w:rsidR="001A1003" w:rsidRPr="00745D44" w:rsidRDefault="006D3D08">
      <w:pPr>
        <w:pStyle w:val="Default"/>
        <w:rPr>
          <w:rFonts w:ascii="Century Gothic" w:hAnsi="Century Gothic"/>
        </w:rPr>
      </w:pPr>
      <w:r w:rsidRPr="00745D44">
        <w:rPr>
          <w:rFonts w:ascii="Century Gothic" w:hAnsi="Century Gothic"/>
          <w:sz w:val="20"/>
        </w:rPr>
        <w:t>Equality monitoring information is processed in accordance with the UK GDPR and Data Protection Act 2018, as amended. We identify an appropriate lawful basis and, where required, a special category condition, collect only necessary information, restrict access and observe retention arrangements. Published reports are anonymised and small groups are suppressed where identification is possible.</w:t>
      </w:r>
    </w:p>
    <w:p w14:paraId="69BC85E1" w14:textId="77777777" w:rsidR="001A1003" w:rsidRPr="00745D44" w:rsidRDefault="006D3D08">
      <w:pPr>
        <w:pStyle w:val="Default"/>
        <w:rPr>
          <w:rFonts w:ascii="Century Gothic" w:hAnsi="Century Gothic"/>
        </w:rPr>
      </w:pP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is also committed to providing a working environment free from discrimination, bullying, harassment and victimisation. We aim to recruit an appropriately qualified workforce and establish a governing body that is representative of all sections of the community in order to respect and respond to the diverse needs of our population. </w:t>
      </w:r>
    </w:p>
    <w:p w14:paraId="00690B6B" w14:textId="77777777" w:rsidR="001A1003" w:rsidRPr="00745D44" w:rsidRDefault="001A1003">
      <w:pPr>
        <w:pStyle w:val="Default"/>
        <w:rPr>
          <w:rFonts w:ascii="Century Gothic" w:hAnsi="Century Gothic" w:cs="Arial"/>
          <w:sz w:val="20"/>
          <w:szCs w:val="20"/>
        </w:rPr>
      </w:pPr>
    </w:p>
    <w:p w14:paraId="58E7B2F4"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We collect and analyse a range of profile information for our staff and governors: </w:t>
      </w:r>
    </w:p>
    <w:p w14:paraId="4BC9257D" w14:textId="77777777" w:rsidR="001A1003" w:rsidRPr="00745D44" w:rsidRDefault="006D3D08">
      <w:pPr>
        <w:pStyle w:val="Default"/>
        <w:rPr>
          <w:rFonts w:ascii="Century Gothic" w:hAnsi="Century Gothic"/>
        </w:rPr>
      </w:pPr>
      <w:r w:rsidRPr="00745D44">
        <w:rPr>
          <w:rFonts w:ascii="Century Gothic" w:hAnsi="Century Gothic" w:cs="Arial"/>
          <w:i/>
          <w:iCs/>
          <w:sz w:val="20"/>
          <w:szCs w:val="20"/>
        </w:rPr>
        <w:t>(Annual School Workforce Census. Please note: confidentiality must be observed)</w:t>
      </w:r>
      <w:r w:rsidRPr="00745D44">
        <w:rPr>
          <w:rFonts w:ascii="Century Gothic" w:hAnsi="Century Gothic" w:cs="Arial"/>
          <w:sz w:val="20"/>
          <w:szCs w:val="20"/>
        </w:rPr>
        <w:t xml:space="preserve"> </w:t>
      </w:r>
    </w:p>
    <w:p w14:paraId="7EB01562" w14:textId="227B6F84" w:rsidR="001A1003" w:rsidRPr="00745D44" w:rsidRDefault="006D3D08">
      <w:pPr>
        <w:pStyle w:val="Default"/>
        <w:keepNext/>
        <w:rPr>
          <w:rFonts w:ascii="Century Gothic" w:hAnsi="Century Gothic" w:cs="Arial"/>
          <w:sz w:val="20"/>
          <w:szCs w:val="20"/>
        </w:rPr>
      </w:pPr>
      <w:r w:rsidRPr="00745D44">
        <w:rPr>
          <w:rFonts w:ascii="Century Gothic" w:hAnsi="Century Gothic" w:cs="Arial"/>
          <w:sz w:val="20"/>
          <w:szCs w:val="20"/>
        </w:rPr>
        <w:t xml:space="preserve">The person responsible for the monitoring and evaluation of the action plan is: </w:t>
      </w:r>
      <w:r w:rsidRPr="00745D44">
        <w:rPr>
          <w:rFonts w:ascii="Century Gothic" w:hAnsi="Century Gothic" w:cs="Arial"/>
          <w:b/>
          <w:sz w:val="20"/>
          <w:szCs w:val="20"/>
        </w:rPr>
        <w:t>THE HEADTEACHER</w:t>
      </w:r>
    </w:p>
    <w:p w14:paraId="44313CCC" w14:textId="77777777" w:rsidR="001A1003" w:rsidRPr="00745D44" w:rsidRDefault="001A1003">
      <w:pPr>
        <w:pStyle w:val="Default"/>
        <w:rPr>
          <w:rFonts w:ascii="Century Gothic" w:hAnsi="Century Gothic" w:cs="Arial"/>
          <w:sz w:val="20"/>
          <w:szCs w:val="20"/>
        </w:rPr>
      </w:pPr>
    </w:p>
    <w:p w14:paraId="2FF6430A"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Their role is to: </w:t>
      </w:r>
    </w:p>
    <w:p w14:paraId="1576A3D0"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Lead discussions, organise training, update staff in staff meetings, support discussions </w:t>
      </w:r>
    </w:p>
    <w:p w14:paraId="0377197D"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Work with the governing body on matters relating to equality </w:t>
      </w:r>
    </w:p>
    <w:p w14:paraId="0B19895C"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Support evaluation activities that moderate the impact and success of this policy </w:t>
      </w:r>
    </w:p>
    <w:p w14:paraId="6DB743B2"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w:t>
      </w:r>
    </w:p>
    <w:p w14:paraId="2AACE320" w14:textId="77777777" w:rsidR="001A1003" w:rsidRPr="00745D44" w:rsidRDefault="006D3D08">
      <w:pPr>
        <w:pStyle w:val="Default"/>
        <w:rPr>
          <w:rFonts w:ascii="Century Gothic" w:hAnsi="Century Gothic"/>
        </w:rPr>
      </w:pPr>
      <w:r w:rsidRPr="00745D44">
        <w:rPr>
          <w:rFonts w:ascii="Century Gothic" w:hAnsi="Century Gothic"/>
          <w:sz w:val="20"/>
        </w:rPr>
        <w:t>The governing body will ensure that information demonstrating compliance with the Public Sector Equality Duty is published and updated at least annually. Specific, measurable equality objectives will be published at least every four years, informed by school evidence and consultation. Each objective will identify actions, a responsible lead, timescales and success measures, with progress reviewed annually. The headteacher will maintain the associated action plan.</w:t>
      </w:r>
    </w:p>
    <w:p w14:paraId="4D28C236" w14:textId="77777777" w:rsidR="00745D44" w:rsidRDefault="00745D44">
      <w:pPr>
        <w:pStyle w:val="Default"/>
        <w:keepNext/>
        <w:rPr>
          <w:rFonts w:ascii="Century Gothic" w:hAnsi="Century Gothic" w:cs="Arial"/>
          <w:b/>
          <w:bCs/>
          <w:sz w:val="20"/>
          <w:szCs w:val="20"/>
        </w:rPr>
      </w:pPr>
    </w:p>
    <w:p w14:paraId="76A085D9" w14:textId="77777777" w:rsidR="00745D44" w:rsidRDefault="00745D44">
      <w:pPr>
        <w:pStyle w:val="Default"/>
        <w:keepNext/>
        <w:rPr>
          <w:rFonts w:ascii="Century Gothic" w:hAnsi="Century Gothic" w:cs="Arial"/>
          <w:b/>
          <w:bCs/>
          <w:sz w:val="20"/>
          <w:szCs w:val="20"/>
        </w:rPr>
      </w:pPr>
    </w:p>
    <w:p w14:paraId="1AC60917" w14:textId="77777777" w:rsidR="00745D44" w:rsidRDefault="00745D44">
      <w:pPr>
        <w:pStyle w:val="Default"/>
        <w:keepNext/>
        <w:rPr>
          <w:rFonts w:ascii="Century Gothic" w:hAnsi="Century Gothic" w:cs="Arial"/>
          <w:b/>
          <w:bCs/>
          <w:sz w:val="20"/>
          <w:szCs w:val="20"/>
        </w:rPr>
      </w:pPr>
    </w:p>
    <w:p w14:paraId="4B532961" w14:textId="77777777" w:rsidR="00745D44" w:rsidRDefault="00745D44">
      <w:pPr>
        <w:pStyle w:val="Default"/>
        <w:keepNext/>
        <w:rPr>
          <w:rFonts w:ascii="Century Gothic" w:hAnsi="Century Gothic" w:cs="Arial"/>
          <w:b/>
          <w:bCs/>
          <w:sz w:val="20"/>
          <w:szCs w:val="20"/>
        </w:rPr>
      </w:pPr>
    </w:p>
    <w:p w14:paraId="459205FC" w14:textId="3A5789ED"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4 Developing Best Practice </w:t>
      </w:r>
    </w:p>
    <w:p w14:paraId="0DFC79B4" w14:textId="77777777" w:rsidR="001A1003" w:rsidRPr="00745D44" w:rsidRDefault="001A1003">
      <w:pPr>
        <w:pStyle w:val="Default"/>
        <w:rPr>
          <w:rFonts w:ascii="Century Gothic" w:hAnsi="Century Gothic" w:cs="Arial"/>
          <w:sz w:val="20"/>
          <w:szCs w:val="20"/>
        </w:rPr>
      </w:pPr>
    </w:p>
    <w:p w14:paraId="29D5AA1C"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Learning and Teaching </w:t>
      </w:r>
    </w:p>
    <w:p w14:paraId="04EBC519"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We aim to provide all our pupils with the opportunity to succeed, and to reach the highest level of personal achievement. To do this, teaching and learning will: </w:t>
      </w:r>
    </w:p>
    <w:p w14:paraId="63F50A26" w14:textId="77777777" w:rsidR="001A1003" w:rsidRPr="00745D44" w:rsidRDefault="001A1003">
      <w:pPr>
        <w:pStyle w:val="Default"/>
        <w:rPr>
          <w:rFonts w:ascii="Century Gothic" w:hAnsi="Century Gothic" w:cs="Arial"/>
          <w:sz w:val="20"/>
          <w:szCs w:val="20"/>
        </w:rPr>
      </w:pPr>
    </w:p>
    <w:p w14:paraId="4A934B3D"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Provide equality of access for all pupils and prepare them for life in a diverse society </w:t>
      </w:r>
    </w:p>
    <w:p w14:paraId="0FBA5188"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Use materials that reflect a range of cultural backgrounds, without stereotyping </w:t>
      </w:r>
    </w:p>
    <w:p w14:paraId="79D6973C"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Use materials to promote a positive image of and attitude towards disability and disabled people </w:t>
      </w:r>
    </w:p>
    <w:p w14:paraId="3874C7EB"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Promote attitudes and values that will challenge discriminatory behaviour </w:t>
      </w:r>
    </w:p>
    <w:p w14:paraId="7326443B"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Provide opportunities for pupils to appreciate their own culture and religions and celebrate the diversity of other cultures </w:t>
      </w:r>
    </w:p>
    <w:p w14:paraId="1E147EAD"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Use a range of sensitive teaching strategies when teaching about different cultural and religious traditions </w:t>
      </w:r>
    </w:p>
    <w:p w14:paraId="134C746A"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Develop pupils advocacy skills so that they can detect bias, challenge discrimination, leading to justice and equality </w:t>
      </w:r>
    </w:p>
    <w:p w14:paraId="771AB782"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Ensure that the whole curriculum covers issues of equality and diversity; </w:t>
      </w:r>
    </w:p>
    <w:p w14:paraId="56FEEE7C"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All subject leaders' departments, where appropriate, promote and celebrate the contribution of different cultures to the subject matter </w:t>
      </w:r>
    </w:p>
    <w:p w14:paraId="0D0FF96B"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Seek to involve all parents in supporting their child’s education </w:t>
      </w:r>
    </w:p>
    <w:p w14:paraId="38E046B4"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Provide educational visits and extended learning opportunities that involve all pupil groups </w:t>
      </w:r>
    </w:p>
    <w:p w14:paraId="0F053026"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Take account of the performance of all pupils when planning for future learning and setting challenging targets </w:t>
      </w:r>
    </w:p>
    <w:p w14:paraId="5514E397"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Make best use of all available resources to support the learning of all groups of pupils </w:t>
      </w:r>
    </w:p>
    <w:p w14:paraId="1D6C0421"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Identify resources and training that support staff development </w:t>
      </w:r>
    </w:p>
    <w:p w14:paraId="53E72B85" w14:textId="77777777" w:rsidR="001A1003" w:rsidRPr="00745D44" w:rsidRDefault="001A1003">
      <w:pPr>
        <w:pStyle w:val="Default"/>
        <w:rPr>
          <w:rFonts w:ascii="Century Gothic" w:hAnsi="Century Gothic" w:cs="Arial"/>
          <w:b/>
          <w:bCs/>
          <w:sz w:val="20"/>
          <w:szCs w:val="20"/>
        </w:rPr>
      </w:pPr>
    </w:p>
    <w:p w14:paraId="667D7CBC" w14:textId="77777777" w:rsidR="001A1003" w:rsidRPr="00745D44" w:rsidRDefault="006D3D08">
      <w:pPr>
        <w:pStyle w:val="Default"/>
        <w:keepNext/>
        <w:rPr>
          <w:rFonts w:ascii="Century Gothic" w:hAnsi="Century Gothic" w:cs="Arial"/>
          <w:b/>
          <w:bCs/>
          <w:sz w:val="20"/>
          <w:szCs w:val="20"/>
        </w:rPr>
      </w:pPr>
      <w:r w:rsidRPr="00745D44">
        <w:rPr>
          <w:rFonts w:ascii="Century Gothic" w:hAnsi="Century Gothic" w:cs="Arial"/>
          <w:b/>
          <w:bCs/>
          <w:sz w:val="20"/>
          <w:szCs w:val="20"/>
        </w:rPr>
        <w:t xml:space="preserve">Learning Environment </w:t>
      </w:r>
    </w:p>
    <w:p w14:paraId="772715F4" w14:textId="77777777" w:rsidR="001A1003" w:rsidRPr="00745D44" w:rsidRDefault="006D3D08">
      <w:pPr>
        <w:pStyle w:val="Default"/>
        <w:rPr>
          <w:rFonts w:ascii="Century Gothic" w:hAnsi="Century Gothic"/>
        </w:rPr>
      </w:pPr>
      <w:r w:rsidRPr="00745D44">
        <w:rPr>
          <w:rFonts w:ascii="Century Gothic" w:hAnsi="Century Gothic" w:cs="Arial"/>
          <w:sz w:val="20"/>
          <w:szCs w:val="20"/>
        </w:rPr>
        <w:t>There is a consistently high expectation of all pupils. We recognise individual needs and remove barriers linked to protected characteristics and other disadvantages. Pupils are encouraged to improve on their own achievements, and parents/carers are supported to recognise their child’s progress.</w:t>
      </w:r>
    </w:p>
    <w:p w14:paraId="318233CB"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Teacher enthusiasm is a vital factor in achieving a high level of motivation and good results from all pupils </w:t>
      </w:r>
    </w:p>
    <w:p w14:paraId="6B09B9DA"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Adults in the school will provide good, positive role models in their approach to all issues relating to equality of opportunity </w:t>
      </w:r>
    </w:p>
    <w:p w14:paraId="6F2BC87E"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The school should place a very high priority on the provision for special educational needs and disability. We will meet all pupils’ learning needs including the more able by carefully assessed and administered programmes of work </w:t>
      </w:r>
    </w:p>
    <w:p w14:paraId="7DB783FA"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The school must provide an environment in which all pupils have equal access to all facilities and resources </w:t>
      </w:r>
    </w:p>
    <w:p w14:paraId="044F17EB"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All pupils are encouraged to be actively involved in their own learning </w:t>
      </w:r>
    </w:p>
    <w:p w14:paraId="69553CDA"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A range of teaching methods are to be used throughout the school to ensure that effective learning takes place at all stages for all pupils </w:t>
      </w:r>
    </w:p>
    <w:p w14:paraId="273EF660" w14:textId="698B5BB9"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Consideration will be given to the physical learning environment – both internal and external, including displays and signage </w:t>
      </w:r>
    </w:p>
    <w:p w14:paraId="357E8882" w14:textId="77777777" w:rsidR="001A1003" w:rsidRPr="00745D44" w:rsidRDefault="006D3D08">
      <w:pPr>
        <w:pStyle w:val="Default"/>
        <w:rPr>
          <w:rFonts w:ascii="Century Gothic" w:hAnsi="Century Gothic"/>
        </w:rPr>
      </w:pPr>
      <w:r w:rsidRPr="00745D44">
        <w:rPr>
          <w:rFonts w:ascii="Century Gothic" w:hAnsi="Century Gothic"/>
          <w:sz w:val="20"/>
        </w:rPr>
        <w:t>● We anticipate disabled pupils’ needs and make reasonable adjustments, including auxiliary aids and services, without charging families. Support does not depend on an Education, Health and Care Plan or a formal diagnosis where the legal duty applies.</w:t>
      </w:r>
    </w:p>
    <w:p w14:paraId="5247AF94" w14:textId="77777777" w:rsidR="001A1003" w:rsidRDefault="006D3D08">
      <w:pPr>
        <w:pStyle w:val="Default"/>
        <w:rPr>
          <w:rFonts w:ascii="Century Gothic" w:hAnsi="Century Gothic"/>
          <w:sz w:val="20"/>
        </w:rPr>
      </w:pPr>
      <w:r w:rsidRPr="00745D44">
        <w:rPr>
          <w:rFonts w:ascii="Century Gothic" w:hAnsi="Century Gothic"/>
          <w:sz w:val="20"/>
        </w:rPr>
        <w:t>● Our Accessibility Plan addresses increased access to the curriculum, improvements to the physical environment and accessible information for disabled pupils. The governing body will review implementation regularly and keep the plan available. SEND and disability are distinct; a pupil may have one, both or neither.</w:t>
      </w:r>
    </w:p>
    <w:p w14:paraId="28760726" w14:textId="77777777" w:rsidR="00745D44" w:rsidRPr="00745D44" w:rsidRDefault="00745D44">
      <w:pPr>
        <w:pStyle w:val="Default"/>
        <w:rPr>
          <w:rFonts w:ascii="Century Gothic" w:hAnsi="Century Gothic"/>
        </w:rPr>
      </w:pPr>
    </w:p>
    <w:p w14:paraId="23279E21"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Curriculum </w:t>
      </w:r>
    </w:p>
    <w:p w14:paraId="41EA17E7"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At </w:t>
      </w: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we aim to ensure that: </w:t>
      </w:r>
    </w:p>
    <w:p w14:paraId="4CA3D06F"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Planning reflects our commitment to equality in all subject areas and cross curricular themes promoting positive attitudes to equality and diversity </w:t>
      </w:r>
    </w:p>
    <w:p w14:paraId="43801228"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Pupils will have opportunities to explore concepts and issues relating to identity and equality </w:t>
      </w:r>
    </w:p>
    <w:p w14:paraId="23456E96"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Steps are taken to ensure that all pupils have access to the mainstream curriculum by taking into account their cultural, backgrounds, linguistic needs and learning styles </w:t>
      </w:r>
    </w:p>
    <w:p w14:paraId="39B0331B" w14:textId="77777777" w:rsidR="001A1003" w:rsidRPr="00745D44" w:rsidRDefault="006D3D08">
      <w:pPr>
        <w:pStyle w:val="Default"/>
        <w:rPr>
          <w:rFonts w:ascii="Century Gothic" w:hAnsi="Century Gothic"/>
        </w:rPr>
      </w:pPr>
      <w:r w:rsidRPr="00745D44">
        <w:rPr>
          <w:rFonts w:ascii="Century Gothic" w:hAnsi="Century Gothic" w:cs="Arial"/>
          <w:sz w:val="20"/>
          <w:szCs w:val="20"/>
        </w:rPr>
        <w:lastRenderedPageBreak/>
        <w:t>● Assessment arrangements are accessible and reflect pupils’ needs, including reasonable adjustments where required, so that achievement and progress are recognised fairly</w:t>
      </w:r>
    </w:p>
    <w:p w14:paraId="37A558A5" w14:textId="77777777" w:rsidR="001A1003" w:rsidRPr="00745D44" w:rsidRDefault="001A1003">
      <w:pPr>
        <w:pStyle w:val="Default"/>
        <w:rPr>
          <w:rFonts w:ascii="Century Gothic" w:hAnsi="Century Gothic" w:cs="Arial"/>
          <w:sz w:val="20"/>
          <w:szCs w:val="20"/>
        </w:rPr>
      </w:pPr>
    </w:p>
    <w:p w14:paraId="5D467081" w14:textId="77777777" w:rsidR="001A1003" w:rsidRPr="00745D44" w:rsidRDefault="006D3D08">
      <w:pPr>
        <w:pStyle w:val="Default"/>
        <w:rPr>
          <w:rFonts w:ascii="Century Gothic" w:hAnsi="Century Gothic"/>
        </w:rPr>
      </w:pPr>
      <w:r w:rsidRPr="00745D44">
        <w:rPr>
          <w:rFonts w:ascii="Century Gothic" w:hAnsi="Century Gothic"/>
          <w:sz w:val="20"/>
        </w:rPr>
        <w:t>● Relationships Education and Health Education are delivered in accordance with applicable statutory guidance, using age-appropriate, accessible teaching which promotes respect for different families and challenges stereotypes. Curriculum delivery and school life must comply with equality duties.</w:t>
      </w:r>
    </w:p>
    <w:p w14:paraId="279DBDE9" w14:textId="77777777" w:rsidR="00745D44" w:rsidRDefault="00745D44">
      <w:pPr>
        <w:pStyle w:val="Default"/>
        <w:keepNext/>
        <w:rPr>
          <w:rFonts w:ascii="Century Gothic" w:hAnsi="Century Gothic" w:cs="Arial"/>
          <w:b/>
          <w:bCs/>
          <w:sz w:val="20"/>
          <w:szCs w:val="20"/>
        </w:rPr>
      </w:pPr>
    </w:p>
    <w:p w14:paraId="7256F866" w14:textId="506757BD"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Resources and Materials </w:t>
      </w:r>
    </w:p>
    <w:p w14:paraId="0D8464B5"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The provision of good quality resources and materials within </w:t>
      </w: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is a high priority. These resources should: </w:t>
      </w:r>
    </w:p>
    <w:p w14:paraId="2B182CC7"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Reflect the reality of an ethnically, culturally and sexually diverse society </w:t>
      </w:r>
    </w:p>
    <w:p w14:paraId="597A8A89"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Reflect a variety of viewpoints </w:t>
      </w:r>
    </w:p>
    <w:p w14:paraId="4D21851B"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Show positive images of males and females in society </w:t>
      </w:r>
    </w:p>
    <w:p w14:paraId="19FC46C3"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Include non-stereotypical images of all groups in a global context </w:t>
      </w:r>
    </w:p>
    <w:p w14:paraId="7E33542B"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Be accessible to all members of the school community </w:t>
      </w:r>
    </w:p>
    <w:p w14:paraId="1230F1B5" w14:textId="77777777" w:rsidR="001A1003" w:rsidRPr="00745D44" w:rsidRDefault="001A1003">
      <w:pPr>
        <w:pStyle w:val="Default"/>
        <w:rPr>
          <w:rFonts w:ascii="Century Gothic" w:hAnsi="Century Gothic" w:cs="Arial"/>
          <w:sz w:val="20"/>
          <w:szCs w:val="20"/>
        </w:rPr>
      </w:pPr>
    </w:p>
    <w:p w14:paraId="7AB5586F" w14:textId="77777777" w:rsidR="001A1003" w:rsidRPr="00745D44" w:rsidRDefault="006D3D08">
      <w:pPr>
        <w:pStyle w:val="Default"/>
        <w:rPr>
          <w:rFonts w:ascii="Century Gothic" w:hAnsi="Century Gothic"/>
        </w:rPr>
      </w:pPr>
      <w:r w:rsidRPr="00745D44">
        <w:rPr>
          <w:rFonts w:ascii="Century Gothic" w:hAnsi="Century Gothic" w:cs="Arial"/>
          <w:b/>
          <w:bCs/>
          <w:sz w:val="20"/>
          <w:szCs w:val="20"/>
        </w:rPr>
        <w:t>Language</w:t>
      </w:r>
      <w:r w:rsidRPr="00745D44">
        <w:rPr>
          <w:rFonts w:ascii="Century Gothic" w:hAnsi="Century Gothic" w:cs="Arial"/>
          <w:sz w:val="20"/>
          <w:szCs w:val="20"/>
        </w:rPr>
        <w:t>: We recognise that all members of the school community should use appropriate language which:</w:t>
      </w:r>
    </w:p>
    <w:p w14:paraId="1A0E968F"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Does not transmit or confirm stereotypes </w:t>
      </w:r>
    </w:p>
    <w:p w14:paraId="3CB2A5B8"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Does not offend </w:t>
      </w:r>
    </w:p>
    <w:p w14:paraId="2C8C5F68"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Creates and enhances positive images of particular groups identified at the beginning of this document </w:t>
      </w:r>
    </w:p>
    <w:p w14:paraId="2034F146"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Creates the conditions for all people to develop their self esteem </w:t>
      </w:r>
    </w:p>
    <w:p w14:paraId="2A18D1C3"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Uses accurate language in referring to particular groups or individuals and challenges in instances where this is not the case </w:t>
      </w:r>
    </w:p>
    <w:p w14:paraId="1533FCAF" w14:textId="77777777" w:rsidR="001A1003" w:rsidRPr="00745D44" w:rsidRDefault="001A1003">
      <w:pPr>
        <w:pStyle w:val="Default"/>
        <w:rPr>
          <w:rFonts w:ascii="Century Gothic" w:hAnsi="Century Gothic" w:cs="Arial"/>
          <w:sz w:val="20"/>
          <w:szCs w:val="20"/>
        </w:rPr>
      </w:pPr>
    </w:p>
    <w:p w14:paraId="06718D0F"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Extended Learning Opportunities </w:t>
      </w:r>
    </w:p>
    <w:p w14:paraId="4D3D36DD"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It is the policy of this school to provide equal access to all activities from an early age. </w:t>
      </w:r>
    </w:p>
    <w:p w14:paraId="406EA1E3" w14:textId="77777777" w:rsidR="001A1003" w:rsidRPr="00745D44" w:rsidRDefault="006D3D08">
      <w:pPr>
        <w:pStyle w:val="Default"/>
        <w:rPr>
          <w:rFonts w:ascii="Century Gothic" w:hAnsi="Century Gothic"/>
        </w:rPr>
      </w:pPr>
      <w:r w:rsidRPr="00745D44">
        <w:rPr>
          <w:rFonts w:ascii="Century Gothic" w:hAnsi="Century Gothic" w:cs="Arial"/>
          <w:sz w:val="20"/>
          <w:szCs w:val="20"/>
        </w:rPr>
        <w:t>We ensure that organisers and providers of extended learning opportunities understand our equality commitments, including clubs, educational visits and sporting activities.</w:t>
      </w:r>
    </w:p>
    <w:p w14:paraId="6F4566FD"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We try to ensure that all such non staff members who have contact with children adhere to these guidelines. </w:t>
      </w:r>
    </w:p>
    <w:p w14:paraId="4ECE327B" w14:textId="77777777" w:rsidR="00745D44" w:rsidRDefault="00745D44">
      <w:pPr>
        <w:pStyle w:val="Default"/>
        <w:keepNext/>
        <w:rPr>
          <w:rFonts w:ascii="Century Gothic" w:hAnsi="Century Gothic" w:cs="Arial"/>
          <w:b/>
          <w:bCs/>
          <w:sz w:val="20"/>
          <w:szCs w:val="20"/>
        </w:rPr>
      </w:pPr>
    </w:p>
    <w:p w14:paraId="548CFCD5" w14:textId="52FCFEF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Provision for Bi-lingual Pupils </w:t>
      </w:r>
    </w:p>
    <w:p w14:paraId="3FCC5A36"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At </w:t>
      </w: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w:t>
      </w:r>
      <w:proofErr w:type="gramStart"/>
      <w:r w:rsidRPr="00745D44">
        <w:rPr>
          <w:rFonts w:ascii="Century Gothic" w:hAnsi="Century Gothic" w:cs="Arial"/>
          <w:sz w:val="20"/>
          <w:szCs w:val="20"/>
        </w:rPr>
        <w:t>we  make</w:t>
      </w:r>
      <w:proofErr w:type="gramEnd"/>
      <w:r w:rsidRPr="00745D44">
        <w:rPr>
          <w:rFonts w:ascii="Century Gothic" w:hAnsi="Century Gothic" w:cs="Arial"/>
          <w:sz w:val="20"/>
          <w:szCs w:val="20"/>
        </w:rPr>
        <w:t xml:space="preserve"> appropriate provision for all EAL/bi-lingual children/groups to ensure access to the whole curriculum. These groups may include: </w:t>
      </w:r>
    </w:p>
    <w:p w14:paraId="1DAD9380" w14:textId="77777777" w:rsidR="001A1003" w:rsidRPr="00745D44" w:rsidRDefault="006D3D08">
      <w:pPr>
        <w:pStyle w:val="Default"/>
        <w:spacing w:after="23"/>
        <w:rPr>
          <w:rFonts w:ascii="Century Gothic" w:hAnsi="Century Gothic" w:cs="Arial"/>
          <w:sz w:val="20"/>
          <w:szCs w:val="20"/>
        </w:rPr>
      </w:pPr>
      <w:r w:rsidRPr="00745D44">
        <w:rPr>
          <w:rFonts w:ascii="Century Gothic" w:hAnsi="Century Gothic" w:cs="Arial"/>
          <w:sz w:val="20"/>
          <w:szCs w:val="20"/>
        </w:rPr>
        <w:t xml:space="preserve">● Pupils for whom English is an additional language </w:t>
      </w:r>
    </w:p>
    <w:p w14:paraId="27004CB9" w14:textId="77777777" w:rsidR="001A1003" w:rsidRPr="00745D44" w:rsidRDefault="006D3D08">
      <w:pPr>
        <w:pStyle w:val="Default"/>
        <w:spacing w:after="23"/>
        <w:rPr>
          <w:rFonts w:ascii="Century Gothic" w:hAnsi="Century Gothic" w:cs="Arial"/>
          <w:sz w:val="20"/>
          <w:szCs w:val="20"/>
        </w:rPr>
      </w:pPr>
      <w:r w:rsidRPr="00745D44">
        <w:rPr>
          <w:rFonts w:ascii="Century Gothic" w:hAnsi="Century Gothic" w:cs="Arial"/>
          <w:sz w:val="20"/>
          <w:szCs w:val="20"/>
        </w:rPr>
        <w:t xml:space="preserve">● Pupils who are new to the United Kingdom </w:t>
      </w:r>
    </w:p>
    <w:p w14:paraId="518C2A06" w14:textId="77777777" w:rsidR="001A1003" w:rsidRPr="00745D44" w:rsidRDefault="006D3D08">
      <w:pPr>
        <w:pStyle w:val="Default"/>
        <w:spacing w:after="23"/>
        <w:rPr>
          <w:rFonts w:ascii="Century Gothic" w:hAnsi="Century Gothic" w:cs="Arial"/>
          <w:sz w:val="20"/>
          <w:szCs w:val="20"/>
        </w:rPr>
      </w:pPr>
      <w:r w:rsidRPr="00745D44">
        <w:rPr>
          <w:rFonts w:ascii="Century Gothic" w:hAnsi="Century Gothic" w:cs="Arial"/>
          <w:sz w:val="20"/>
          <w:szCs w:val="20"/>
        </w:rPr>
        <w:t>● Pupils from Gypsy, Roma and Traveller communities who have additional language needs; ethnicity alone does not indicate EAL</w:t>
      </w:r>
    </w:p>
    <w:p w14:paraId="093519B3" w14:textId="77777777" w:rsidR="001A1003" w:rsidRPr="00745D44" w:rsidRDefault="006D3D08">
      <w:pPr>
        <w:pStyle w:val="Default"/>
        <w:spacing w:after="23"/>
        <w:rPr>
          <w:rFonts w:ascii="Century Gothic" w:hAnsi="Century Gothic"/>
        </w:rPr>
      </w:pPr>
      <w:r w:rsidRPr="00745D44">
        <w:rPr>
          <w:rFonts w:ascii="Century Gothic" w:hAnsi="Century Gothic" w:cs="Arial"/>
          <w:sz w:val="20"/>
          <w:szCs w:val="20"/>
        </w:rPr>
        <w:t xml:space="preserve">● Advanced bi-lingual learners </w:t>
      </w:r>
    </w:p>
    <w:p w14:paraId="5527A29F"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Pupils who benefit from using their first language to support learning</w:t>
      </w:r>
    </w:p>
    <w:p w14:paraId="6C96893F" w14:textId="77777777" w:rsidR="001A1003" w:rsidRPr="00745D44" w:rsidRDefault="001A1003">
      <w:pPr>
        <w:pStyle w:val="Default"/>
        <w:rPr>
          <w:rFonts w:ascii="Century Gothic" w:hAnsi="Century Gothic" w:cs="Arial"/>
          <w:sz w:val="20"/>
          <w:szCs w:val="20"/>
        </w:rPr>
      </w:pPr>
    </w:p>
    <w:p w14:paraId="661C2DC5"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Personal Development and Pastoral Guidance </w:t>
      </w:r>
    </w:p>
    <w:p w14:paraId="6214D061"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Staff take account of gender, ethnicity, disability, religion or belief, sexual orientation, age or any other recognised area of discrimination and the experience and needs of particular groups such as Gypsy, Roma and Traveller, refugee and asylum seeker pupils </w:t>
      </w:r>
    </w:p>
    <w:p w14:paraId="538B1611"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Pupils explore a wide range of roles and aspirations through age-appropriate learning, without stereotypes about sex, race, disability or other characteristics</w:t>
      </w:r>
    </w:p>
    <w:p w14:paraId="19DA7B8C"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All pupils/staff/parents/carers are given support, as appropriate, when they experience discrimination </w:t>
      </w:r>
    </w:p>
    <w:p w14:paraId="6DC25684"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We recognise that perpetrators may also be victims and require support. </w:t>
      </w:r>
    </w:p>
    <w:p w14:paraId="537DE9AF"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Positive role models are used throughout the school to ensure that different groups of pupils can see themselves reflected in the school community </w:t>
      </w:r>
    </w:p>
    <w:p w14:paraId="207AAF6D"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Emphasis is placed on the value that diversity brings to the school community rather than the challenges. </w:t>
      </w:r>
    </w:p>
    <w:p w14:paraId="1DA89BB4" w14:textId="77777777" w:rsidR="001A1003" w:rsidRPr="00745D44" w:rsidRDefault="001A1003">
      <w:pPr>
        <w:pStyle w:val="Default"/>
        <w:rPr>
          <w:rFonts w:ascii="Century Gothic" w:hAnsi="Century Gothic" w:cs="Arial"/>
          <w:sz w:val="20"/>
          <w:szCs w:val="20"/>
        </w:rPr>
      </w:pPr>
    </w:p>
    <w:p w14:paraId="6869F738" w14:textId="77777777" w:rsidR="001A1003" w:rsidRPr="00745D44" w:rsidRDefault="006D3D08">
      <w:pPr>
        <w:pStyle w:val="Default"/>
        <w:keepNext/>
        <w:rPr>
          <w:rFonts w:ascii="Century Gothic" w:hAnsi="Century Gothic"/>
        </w:rPr>
      </w:pPr>
      <w:r w:rsidRPr="00745D44">
        <w:rPr>
          <w:rFonts w:ascii="Century Gothic" w:hAnsi="Century Gothic"/>
          <w:b/>
          <w:sz w:val="20"/>
        </w:rPr>
        <w:t>Reporting and responding to concerns</w:t>
      </w:r>
    </w:p>
    <w:p w14:paraId="443E0D57" w14:textId="77777777" w:rsidR="001A1003" w:rsidRPr="00745D44" w:rsidRDefault="006D3D08">
      <w:pPr>
        <w:pStyle w:val="Default"/>
        <w:rPr>
          <w:rFonts w:ascii="Century Gothic" w:hAnsi="Century Gothic"/>
        </w:rPr>
      </w:pPr>
      <w:r w:rsidRPr="00745D44">
        <w:rPr>
          <w:rFonts w:ascii="Century Gothic" w:hAnsi="Century Gothic"/>
          <w:sz w:val="20"/>
        </w:rPr>
        <w:t>Pupils can tell a trusted adult; parents/carers can contact the class teacher or headteacher. Staff report concerns through the appropriate staff procedure. Concerns about the headteacher are referred to the chair of governors. Discriminatory incidents are recorded, investigated promptly and sensitively, and followed by support and proportionate action. Safeguarding concerns are referred immediately through our safeguarding procedures; child-on-child abuse is never dismissed as banter. We follow Keeping Children Safe in Education 2026, including all staff reading Part One in full.</w:t>
      </w:r>
    </w:p>
    <w:p w14:paraId="1B928EF6" w14:textId="77777777" w:rsidR="001A1003" w:rsidRPr="00745D44" w:rsidRDefault="006D3D08">
      <w:pPr>
        <w:pStyle w:val="Default"/>
        <w:rPr>
          <w:rFonts w:ascii="Century Gothic" w:hAnsi="Century Gothic"/>
        </w:rPr>
      </w:pPr>
      <w:r w:rsidRPr="00745D44">
        <w:rPr>
          <w:rFonts w:ascii="Century Gothic" w:hAnsi="Century Gothic"/>
          <w:sz w:val="20"/>
        </w:rPr>
        <w:lastRenderedPageBreak/>
        <w:t>Complaints follow the published school complaints procedure; staff concerns may use grievance, dignity at work or whistleblowing procedures as appropriate. We protect anyone raising a concern or supporting a complaint from victimisation. Reporting routes and information will be accessible, with communication support where needed.</w:t>
      </w:r>
    </w:p>
    <w:p w14:paraId="029B94C1" w14:textId="77777777" w:rsidR="00745D44" w:rsidRDefault="00745D44">
      <w:pPr>
        <w:pStyle w:val="Default"/>
        <w:keepNext/>
        <w:rPr>
          <w:rFonts w:ascii="Century Gothic" w:hAnsi="Century Gothic" w:cs="Arial"/>
          <w:b/>
          <w:bCs/>
          <w:sz w:val="20"/>
          <w:szCs w:val="20"/>
        </w:rPr>
      </w:pPr>
    </w:p>
    <w:p w14:paraId="60832A5D" w14:textId="57736FF9"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Staffing and Staff Development </w:t>
      </w:r>
    </w:p>
    <w:p w14:paraId="22FD1810"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We recognise the need for positive role models and distribution of responsibility among staff. </w:t>
      </w:r>
    </w:p>
    <w:p w14:paraId="6290F554"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Recruitment and deployment provide positive role models and avoid sex-based or other unlawful assumptions about suitability for a role</w:t>
      </w:r>
    </w:p>
    <w:p w14:paraId="6E207759"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We encourage the career development and aspirations of all school staff </w:t>
      </w:r>
    </w:p>
    <w:p w14:paraId="6E8F7762"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It is our policy to provide staff with training and development, which will increase awareness of the needs of different groups of pupils </w:t>
      </w:r>
    </w:p>
    <w:p w14:paraId="0F3E5A6B" w14:textId="25A655CE"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Access to opportunities for professional development is monitored on equality grounds </w:t>
      </w:r>
    </w:p>
    <w:p w14:paraId="661F7829" w14:textId="77777777" w:rsidR="001A1003" w:rsidRPr="00745D44" w:rsidRDefault="006D3D08">
      <w:pPr>
        <w:pStyle w:val="Default"/>
        <w:rPr>
          <w:rFonts w:ascii="Century Gothic" w:hAnsi="Century Gothic"/>
        </w:rPr>
      </w:pPr>
      <w:r w:rsidRPr="00745D44">
        <w:rPr>
          <w:rFonts w:ascii="Century Gothic" w:hAnsi="Century Gothic"/>
          <w:sz w:val="20"/>
        </w:rPr>
        <w:t>● We consider reasonable adjustments for disabled staff and applicants, and individual support for pregnancy, maternity and menopause-related needs. Menopause is not a separate protected characteristic, but sex, age or disability protections may apply.</w:t>
      </w:r>
    </w:p>
    <w:p w14:paraId="6051AD0F" w14:textId="77777777" w:rsidR="001A1003" w:rsidRPr="00745D44" w:rsidRDefault="006D3D08">
      <w:pPr>
        <w:pStyle w:val="Default"/>
        <w:rPr>
          <w:rFonts w:ascii="Century Gothic" w:hAnsi="Century Gothic"/>
        </w:rPr>
      </w:pPr>
      <w:r w:rsidRPr="00745D44">
        <w:rPr>
          <w:rFonts w:ascii="Century Gothic" w:hAnsi="Century Gothic"/>
          <w:sz w:val="20"/>
        </w:rPr>
        <w:t>● We assess risks of workplace sexual harassment, including contact with third parties such as visitors and contractors, provide training and clear reporting routes, and review preventative measures. The reasonable-steps duty has applied since 26 October 2024. From 30 October 2026, the Employment Rights Act 2025 strengthens this to all reasonable steps and introduces duties concerning third-party harassment. The headteacher and governing body will ensure arrangements are ready for that date.</w:t>
      </w:r>
    </w:p>
    <w:p w14:paraId="3B0C348E" w14:textId="77777777" w:rsidR="00745D44" w:rsidRDefault="00745D44">
      <w:pPr>
        <w:pStyle w:val="Default"/>
        <w:keepNext/>
        <w:rPr>
          <w:rFonts w:ascii="Century Gothic" w:hAnsi="Century Gothic" w:cs="Arial"/>
          <w:b/>
          <w:bCs/>
          <w:sz w:val="20"/>
          <w:szCs w:val="20"/>
        </w:rPr>
      </w:pPr>
    </w:p>
    <w:p w14:paraId="3869156E" w14:textId="79368153"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Staff Recruitment </w:t>
      </w:r>
    </w:p>
    <w:p w14:paraId="3267F5E7" w14:textId="77777777" w:rsidR="001A1003" w:rsidRPr="00745D44" w:rsidRDefault="006D3D08">
      <w:pPr>
        <w:pStyle w:val="Default"/>
        <w:spacing w:after="25"/>
        <w:rPr>
          <w:rFonts w:ascii="Century Gothic" w:hAnsi="Century Gothic"/>
        </w:rPr>
      </w:pPr>
      <w:r w:rsidRPr="00745D44">
        <w:rPr>
          <w:rFonts w:ascii="Century Gothic" w:hAnsi="Century Gothic" w:cs="Arial"/>
          <w:sz w:val="20"/>
          <w:szCs w:val="20"/>
        </w:rPr>
        <w:t xml:space="preserve">● All those involved in recruitment and selection are trained and aware of what they should do to avoid discrimination and ensure equality good practice through the recruitment and selection process </w:t>
      </w:r>
    </w:p>
    <w:p w14:paraId="595169B2" w14:textId="77777777" w:rsidR="001A1003" w:rsidRPr="00745D44" w:rsidRDefault="006D3D08">
      <w:pPr>
        <w:pStyle w:val="Default"/>
        <w:spacing w:after="25"/>
        <w:rPr>
          <w:rFonts w:ascii="Century Gothic" w:hAnsi="Century Gothic" w:cs="Arial"/>
          <w:sz w:val="20"/>
          <w:szCs w:val="20"/>
        </w:rPr>
      </w:pPr>
      <w:r w:rsidRPr="00745D44">
        <w:rPr>
          <w:rFonts w:ascii="Century Gothic" w:hAnsi="Century Gothic" w:cs="Arial"/>
          <w:sz w:val="20"/>
          <w:szCs w:val="20"/>
        </w:rPr>
        <w:t xml:space="preserve">● Equalities policies and practices are covered in all staff inductions </w:t>
      </w:r>
    </w:p>
    <w:p w14:paraId="2350B625" w14:textId="77777777" w:rsidR="001A1003" w:rsidRPr="00745D44" w:rsidRDefault="006D3D08">
      <w:pPr>
        <w:pStyle w:val="Default"/>
        <w:spacing w:after="25"/>
        <w:rPr>
          <w:rFonts w:ascii="Century Gothic" w:hAnsi="Century Gothic" w:cs="Arial"/>
          <w:sz w:val="20"/>
          <w:szCs w:val="20"/>
        </w:rPr>
      </w:pPr>
      <w:r w:rsidRPr="00745D44">
        <w:rPr>
          <w:rFonts w:ascii="Century Gothic" w:hAnsi="Century Gothic" w:cs="Arial"/>
          <w:sz w:val="20"/>
          <w:szCs w:val="20"/>
        </w:rPr>
        <w:t xml:space="preserve">● All temporary staff are made aware of policies and practices </w:t>
      </w:r>
    </w:p>
    <w:p w14:paraId="6A68732B"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Employment policy and procedures are reviewed regularly to check conformity with legislation and impact </w:t>
      </w:r>
    </w:p>
    <w:p w14:paraId="44172EA2" w14:textId="77777777" w:rsidR="001A1003" w:rsidRPr="00745D44" w:rsidRDefault="001A1003">
      <w:pPr>
        <w:pStyle w:val="Default"/>
        <w:rPr>
          <w:rFonts w:ascii="Century Gothic" w:hAnsi="Century Gothic" w:cs="Arial"/>
          <w:b/>
          <w:bCs/>
          <w:sz w:val="20"/>
          <w:szCs w:val="20"/>
        </w:rPr>
      </w:pPr>
    </w:p>
    <w:p w14:paraId="4864D9EA"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Partnerships with Parents/Carers/Families and the Wider Community </w:t>
      </w:r>
    </w:p>
    <w:p w14:paraId="6008B069"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We will work with parents/carers to help all pupils to achieve their potential. </w:t>
      </w:r>
    </w:p>
    <w:p w14:paraId="48649425"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All parents/carers are encouraged to participate in the full life of the school. </w:t>
      </w:r>
    </w:p>
    <w:p w14:paraId="55942DC6"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We consult pupils, parents/carers, staff and governors on equality priorities, using accessible formats, interpreting or translation support where needed and practical ways for under-represented groups to contribute</w:t>
      </w:r>
    </w:p>
    <w:p w14:paraId="30ACF912"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Members of the local community are encouraged to join in school activities </w:t>
      </w:r>
    </w:p>
    <w:p w14:paraId="76DBEFD8"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 xml:space="preserve">● Exploring the possibility of the school having a role to play in supporting new and settled communities </w:t>
      </w:r>
    </w:p>
    <w:p w14:paraId="6E8D162B" w14:textId="77777777" w:rsidR="001A1003" w:rsidRDefault="001A1003">
      <w:pPr>
        <w:pStyle w:val="Default"/>
        <w:rPr>
          <w:rFonts w:ascii="Century Gothic" w:hAnsi="Century Gothic" w:cs="Arial"/>
          <w:sz w:val="20"/>
          <w:szCs w:val="20"/>
        </w:rPr>
      </w:pPr>
    </w:p>
    <w:p w14:paraId="30738E84" w14:textId="77777777" w:rsidR="00745D44" w:rsidRPr="00745D44" w:rsidRDefault="00745D44">
      <w:pPr>
        <w:pStyle w:val="Default"/>
        <w:rPr>
          <w:rFonts w:ascii="Century Gothic" w:hAnsi="Century Gothic" w:cs="Arial"/>
          <w:sz w:val="20"/>
          <w:szCs w:val="20"/>
        </w:rPr>
      </w:pPr>
    </w:p>
    <w:p w14:paraId="3598749F"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5 Roles and Responsibilities </w:t>
      </w:r>
    </w:p>
    <w:p w14:paraId="34BEBB20" w14:textId="77777777" w:rsidR="001A1003" w:rsidRPr="00745D44" w:rsidRDefault="001A1003">
      <w:pPr>
        <w:pStyle w:val="Default"/>
        <w:rPr>
          <w:rFonts w:ascii="Century Gothic" w:hAnsi="Century Gothic" w:cs="Arial"/>
          <w:sz w:val="20"/>
          <w:szCs w:val="20"/>
        </w:rPr>
      </w:pPr>
    </w:p>
    <w:p w14:paraId="141D796B"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Our governing body will ensure that the school complies with statutory requirements in respect of this </w:t>
      </w:r>
      <w:proofErr w:type="gramStart"/>
      <w:r w:rsidRPr="00745D44">
        <w:rPr>
          <w:rFonts w:ascii="Century Gothic" w:hAnsi="Century Gothic" w:cs="Arial"/>
          <w:sz w:val="20"/>
          <w:szCs w:val="20"/>
        </w:rPr>
        <w:t>policy .</w:t>
      </w:r>
      <w:proofErr w:type="gramEnd"/>
    </w:p>
    <w:p w14:paraId="49C7B997"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The headteacher is responsible for the implementation of this policy, and will ensure that staff are aware of their responsibilities, that they are given necessary training and support and report progress to the governing body </w:t>
      </w:r>
    </w:p>
    <w:p w14:paraId="0E27A6C8" w14:textId="77777777" w:rsidR="001A1003" w:rsidRPr="00745D44" w:rsidRDefault="006D3D08">
      <w:pPr>
        <w:pStyle w:val="Default"/>
        <w:spacing w:after="22"/>
        <w:rPr>
          <w:rFonts w:ascii="Century Gothic" w:hAnsi="Century Gothic" w:cs="Arial"/>
          <w:sz w:val="20"/>
          <w:szCs w:val="20"/>
        </w:rPr>
      </w:pPr>
      <w:r w:rsidRPr="00745D44">
        <w:rPr>
          <w:rFonts w:ascii="Century Gothic" w:hAnsi="Century Gothic" w:cs="Arial"/>
          <w:sz w:val="20"/>
          <w:szCs w:val="20"/>
        </w:rPr>
        <w:t xml:space="preserve">● The headteacher has day-to-day responsibility for co-ordinating the implementation of this policy </w:t>
      </w:r>
    </w:p>
    <w:p w14:paraId="223600BA" w14:textId="77777777" w:rsidR="001A1003" w:rsidRPr="00745D44" w:rsidRDefault="006D3D08">
      <w:pPr>
        <w:pStyle w:val="Default"/>
        <w:spacing w:after="22"/>
        <w:rPr>
          <w:rFonts w:ascii="Century Gothic" w:hAnsi="Century Gothic"/>
        </w:rPr>
      </w:pPr>
      <w:r w:rsidRPr="00745D44">
        <w:rPr>
          <w:rFonts w:ascii="Century Gothic" w:hAnsi="Century Gothic" w:cs="Arial"/>
          <w:sz w:val="20"/>
          <w:szCs w:val="20"/>
        </w:rPr>
        <w:t xml:space="preserve">● Our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 issues </w:t>
      </w:r>
    </w:p>
    <w:p w14:paraId="0CC6B0A5" w14:textId="77777777" w:rsidR="001A1003" w:rsidRPr="00745D44" w:rsidRDefault="006D3D08">
      <w:pPr>
        <w:pStyle w:val="Default"/>
        <w:rPr>
          <w:rFonts w:ascii="Century Gothic" w:hAnsi="Century Gothic"/>
        </w:rPr>
      </w:pPr>
      <w:r w:rsidRPr="00745D44">
        <w:rPr>
          <w:rFonts w:ascii="Century Gothic" w:hAnsi="Century Gothic" w:cs="Arial"/>
          <w:sz w:val="20"/>
          <w:szCs w:val="20"/>
        </w:rPr>
        <w:t xml:space="preserve">● All members of the school community have a responsibility to treat each other and staff with respect, to feel valued, and to speak out if they witness or are subject to any inappropriate language or behaviour </w:t>
      </w:r>
    </w:p>
    <w:p w14:paraId="10E7401C" w14:textId="5C2F2343" w:rsidR="001A1003" w:rsidRPr="00745D44" w:rsidRDefault="006D3D08">
      <w:pPr>
        <w:pStyle w:val="Default"/>
        <w:rPr>
          <w:rFonts w:ascii="Century Gothic" w:hAnsi="Century Gothic"/>
        </w:rPr>
      </w:pPr>
      <w:r w:rsidRPr="00745D44">
        <w:rPr>
          <w:rFonts w:ascii="Century Gothic" w:hAnsi="Century Gothic" w:cs="Arial"/>
          <w:sz w:val="20"/>
          <w:szCs w:val="20"/>
        </w:rPr>
        <w:t xml:space="preserve">● We will take steps to ensure all visitors to the school adhere to our commitment to equality </w:t>
      </w:r>
    </w:p>
    <w:p w14:paraId="12933AEE" w14:textId="77777777" w:rsidR="001A1003" w:rsidRDefault="006D3D08">
      <w:pPr>
        <w:pStyle w:val="Default"/>
        <w:rPr>
          <w:rFonts w:ascii="Century Gothic" w:hAnsi="Century Gothic"/>
          <w:sz w:val="20"/>
        </w:rPr>
      </w:pPr>
      <w:r w:rsidRPr="00745D44">
        <w:rPr>
          <w:rFonts w:ascii="Century Gothic" w:hAnsi="Century Gothic"/>
          <w:sz w:val="20"/>
        </w:rPr>
        <w:t>● The SENCO supports reasonable adjustments and accessibility; the designated safeguarding lead oversees safeguarding responses. Leaders ensure equality training is included in induction and refreshed when needs or guidance change.</w:t>
      </w:r>
    </w:p>
    <w:p w14:paraId="232FE439" w14:textId="77777777" w:rsidR="00745D44" w:rsidRPr="00745D44" w:rsidRDefault="00745D44">
      <w:pPr>
        <w:pStyle w:val="Default"/>
        <w:rPr>
          <w:rFonts w:ascii="Century Gothic" w:hAnsi="Century Gothic"/>
        </w:rPr>
      </w:pPr>
    </w:p>
    <w:p w14:paraId="35487E40"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lastRenderedPageBreak/>
        <w:t xml:space="preserve">6 Commissioning and Procurement </w:t>
      </w:r>
    </w:p>
    <w:p w14:paraId="39202329" w14:textId="77777777" w:rsidR="001A1003" w:rsidRPr="00745D44" w:rsidRDefault="006D3D08">
      <w:pPr>
        <w:pStyle w:val="Default"/>
        <w:rPr>
          <w:rFonts w:ascii="Century Gothic" w:hAnsi="Century Gothic"/>
        </w:rPr>
      </w:pPr>
      <w:proofErr w:type="spellStart"/>
      <w:r w:rsidRPr="00745D44">
        <w:rPr>
          <w:rFonts w:ascii="Century Gothic" w:hAnsi="Century Gothic" w:cs="Arial"/>
          <w:sz w:val="20"/>
          <w:szCs w:val="20"/>
        </w:rPr>
        <w:t>Ribbleton</w:t>
      </w:r>
      <w:proofErr w:type="spellEnd"/>
      <w:r w:rsidRPr="00745D44">
        <w:rPr>
          <w:rFonts w:ascii="Century Gothic" w:hAnsi="Century Gothic" w:cs="Arial"/>
          <w:sz w:val="20"/>
          <w:szCs w:val="20"/>
        </w:rPr>
        <w:t xml:space="preserve"> Avenue Infant School will ensure that we buy services from organisations that comply with equality legislation. This will be a significant factor in any tendering process. </w:t>
      </w:r>
    </w:p>
    <w:p w14:paraId="20F1A16E" w14:textId="77777777" w:rsidR="001A1003" w:rsidRPr="00745D44" w:rsidRDefault="001A1003">
      <w:pPr>
        <w:pStyle w:val="Default"/>
        <w:rPr>
          <w:rFonts w:ascii="Century Gothic" w:hAnsi="Century Gothic" w:cs="Arial"/>
          <w:sz w:val="20"/>
          <w:szCs w:val="20"/>
        </w:rPr>
      </w:pPr>
    </w:p>
    <w:p w14:paraId="70CAC203"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7 The Measurement of Impact of the Policy </w:t>
      </w:r>
    </w:p>
    <w:p w14:paraId="2D81F11D" w14:textId="77777777" w:rsidR="001A1003" w:rsidRPr="00745D44" w:rsidRDefault="006D3D08">
      <w:pPr>
        <w:pStyle w:val="Default"/>
        <w:rPr>
          <w:rFonts w:ascii="Century Gothic" w:hAnsi="Century Gothic"/>
        </w:rPr>
      </w:pPr>
      <w:r w:rsidRPr="00745D44">
        <w:rPr>
          <w:rFonts w:ascii="Century Gothic" w:hAnsi="Century Gothic" w:cs="Arial"/>
          <w:sz w:val="20"/>
          <w:szCs w:val="20"/>
        </w:rPr>
        <w:t>The governing body will monitor the impact of this policy and the published equality objectives at least annually. Evaluation will include progress and participation, attendance, behaviour, discriminatory incidents, reasonable adjustments and feedback from the school community. Where inequalities are identified, leaders will agree actions, allocate responsibility and resources, and review whether those actions have improved outcomes.</w:t>
      </w:r>
    </w:p>
    <w:p w14:paraId="6D0BC178" w14:textId="77777777" w:rsidR="001A1003" w:rsidRPr="00745D44" w:rsidRDefault="001A1003">
      <w:pPr>
        <w:pStyle w:val="Default"/>
        <w:rPr>
          <w:rFonts w:ascii="Century Gothic" w:hAnsi="Century Gothic" w:cs="Arial"/>
          <w:sz w:val="20"/>
          <w:szCs w:val="20"/>
        </w:rPr>
      </w:pPr>
    </w:p>
    <w:p w14:paraId="770A13EC"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8 Publicising the Policy  </w:t>
      </w:r>
    </w:p>
    <w:p w14:paraId="58AB4456" w14:textId="77777777" w:rsidR="001A1003" w:rsidRPr="00745D44" w:rsidRDefault="006D3D08">
      <w:pPr>
        <w:pStyle w:val="Default"/>
        <w:rPr>
          <w:rFonts w:ascii="Century Gothic" w:hAnsi="Century Gothic" w:cs="Arial"/>
          <w:sz w:val="20"/>
          <w:szCs w:val="20"/>
        </w:rPr>
      </w:pPr>
      <w:r w:rsidRPr="00745D44">
        <w:rPr>
          <w:rFonts w:ascii="Century Gothic" w:hAnsi="Century Gothic" w:cs="Arial"/>
          <w:sz w:val="20"/>
          <w:szCs w:val="20"/>
        </w:rPr>
        <w:t>This policy, annual equality information and the school’s equality objectives will be published on the school website and available on request in accessible formats. Publication will protect personal confidentiality. The Accessibility Plan is also available to parents/carers and other members of the school community.</w:t>
      </w:r>
    </w:p>
    <w:p w14:paraId="3D697DF8" w14:textId="77777777" w:rsidR="001A1003" w:rsidRPr="00745D44" w:rsidRDefault="001A1003">
      <w:pPr>
        <w:pStyle w:val="Default"/>
        <w:rPr>
          <w:rFonts w:ascii="Century Gothic" w:hAnsi="Century Gothic" w:cs="Arial"/>
          <w:b/>
          <w:bCs/>
          <w:sz w:val="20"/>
          <w:szCs w:val="20"/>
        </w:rPr>
      </w:pPr>
    </w:p>
    <w:p w14:paraId="13126E0F" w14:textId="77777777" w:rsidR="001A1003" w:rsidRPr="00745D44" w:rsidRDefault="006D3D08">
      <w:pPr>
        <w:pStyle w:val="Default"/>
        <w:keepNext/>
        <w:rPr>
          <w:rFonts w:ascii="Century Gothic" w:hAnsi="Century Gothic" w:cs="Arial"/>
          <w:sz w:val="20"/>
          <w:szCs w:val="20"/>
        </w:rPr>
      </w:pPr>
      <w:r w:rsidRPr="00745D44">
        <w:rPr>
          <w:rFonts w:ascii="Century Gothic" w:hAnsi="Century Gothic" w:cs="Arial"/>
          <w:b/>
          <w:bCs/>
          <w:sz w:val="20"/>
          <w:szCs w:val="20"/>
        </w:rPr>
        <w:t xml:space="preserve">9 Review of Progress </w:t>
      </w:r>
    </w:p>
    <w:p w14:paraId="4514FC8E" w14:textId="77777777" w:rsidR="001A1003" w:rsidRPr="00745D44" w:rsidRDefault="006D3D08">
      <w:pPr>
        <w:pStyle w:val="Default"/>
        <w:rPr>
          <w:rFonts w:ascii="Century Gothic" w:hAnsi="Century Gothic"/>
        </w:rPr>
      </w:pPr>
      <w:r w:rsidRPr="00745D44">
        <w:rPr>
          <w:rFonts w:ascii="Century Gothic" w:hAnsi="Century Gothic" w:cs="Arial"/>
          <w:sz w:val="20"/>
          <w:szCs w:val="20"/>
        </w:rPr>
        <w:t>Implementation, equality information and progress against objectives will be reviewed annually. This policy will also be updated promptly following relevant legal or guidance changes. Equality objectives must be renewed and published at intervals of no more than four years; the 2026–2030 period does not remove annual monitoring and publication duties.</w:t>
      </w:r>
    </w:p>
    <w:p w14:paraId="5129BBE3" w14:textId="77777777" w:rsidR="001A1003" w:rsidRPr="00745D44" w:rsidRDefault="001A1003">
      <w:pPr>
        <w:pStyle w:val="Default"/>
        <w:rPr>
          <w:rFonts w:ascii="Century Gothic" w:hAnsi="Century Gothic" w:cs="Arial"/>
          <w:sz w:val="20"/>
          <w:szCs w:val="20"/>
        </w:rPr>
      </w:pPr>
    </w:p>
    <w:p w14:paraId="4919C74F" w14:textId="77777777" w:rsidR="001A1003" w:rsidRPr="00745D44" w:rsidRDefault="006D3D08">
      <w:pPr>
        <w:pStyle w:val="Default"/>
        <w:keepNext/>
        <w:rPr>
          <w:rFonts w:ascii="Century Gothic" w:hAnsi="Century Gothic" w:cs="Arial"/>
          <w:b/>
          <w:bCs/>
          <w:sz w:val="20"/>
          <w:szCs w:val="20"/>
        </w:rPr>
      </w:pPr>
      <w:r w:rsidRPr="00745D44">
        <w:rPr>
          <w:rFonts w:ascii="Century Gothic" w:hAnsi="Century Gothic" w:cs="Arial"/>
          <w:b/>
          <w:bCs/>
          <w:sz w:val="20"/>
          <w:szCs w:val="20"/>
        </w:rPr>
        <w:t>THIS REVIEW: October 2026 (legislation and guidance checked 1 October 2026)</w:t>
      </w:r>
    </w:p>
    <w:p w14:paraId="7D00055A" w14:textId="768C6EF1" w:rsidR="001A1003" w:rsidRPr="00745D44" w:rsidRDefault="006D3D08">
      <w:pPr>
        <w:pStyle w:val="Default"/>
        <w:keepNext/>
        <w:rPr>
          <w:rFonts w:ascii="Century Gothic" w:hAnsi="Century Gothic" w:cs="Arial"/>
          <w:b/>
          <w:sz w:val="20"/>
          <w:szCs w:val="20"/>
        </w:rPr>
      </w:pPr>
      <w:r w:rsidRPr="00745D44">
        <w:rPr>
          <w:rFonts w:ascii="Century Gothic" w:hAnsi="Century Gothic" w:cs="Arial"/>
          <w:b/>
          <w:sz w:val="20"/>
          <w:szCs w:val="20"/>
        </w:rPr>
        <w:t>NEXT ANNUAL REVIEW: September 2027</w:t>
      </w:r>
      <w:r w:rsidRPr="00745D44">
        <w:rPr>
          <w:rFonts w:ascii="Century Gothic" w:hAnsi="Century Gothic" w:cs="Arial"/>
          <w:b/>
          <w:sz w:val="20"/>
          <w:szCs w:val="20"/>
        </w:rPr>
        <w:br/>
        <w:t>FULL POLICY AND OBJECTIVES REVIEW: by September 2030</w:t>
      </w:r>
      <w:r w:rsidRPr="00745D44">
        <w:rPr>
          <w:rFonts w:ascii="Century Gothic" w:hAnsi="Century Gothic" w:cs="Arial"/>
          <w:b/>
          <w:sz w:val="20"/>
          <w:szCs w:val="20"/>
        </w:rPr>
        <w:br/>
        <w:t xml:space="preserve">GOVERNING BODY APPROVAL DATE: </w:t>
      </w:r>
      <w:r w:rsidR="00745D44" w:rsidRPr="00745D44">
        <w:rPr>
          <w:rFonts w:ascii="Century Gothic" w:hAnsi="Century Gothic" w:cs="Arial"/>
          <w:b/>
          <w:sz w:val="20"/>
          <w:szCs w:val="20"/>
        </w:rPr>
        <w:t>November 2026</w:t>
      </w:r>
    </w:p>
    <w:p w14:paraId="1743C1D5" w14:textId="77777777" w:rsidR="00745D44" w:rsidRPr="00745D44" w:rsidRDefault="00745D44">
      <w:pPr>
        <w:pStyle w:val="Default"/>
        <w:keepNext/>
        <w:rPr>
          <w:rFonts w:ascii="Century Gothic" w:hAnsi="Century Gothic" w:cs="Arial"/>
          <w:b/>
          <w:sz w:val="20"/>
          <w:szCs w:val="20"/>
        </w:rPr>
      </w:pPr>
    </w:p>
    <w:p w14:paraId="63DCA2D7" w14:textId="77777777" w:rsidR="00745D44" w:rsidRPr="00745D44" w:rsidRDefault="00745D44">
      <w:pPr>
        <w:pStyle w:val="Default"/>
        <w:keepNext/>
        <w:rPr>
          <w:rFonts w:ascii="Century Gothic" w:hAnsi="Century Gothic" w:cs="Arial"/>
          <w:b/>
          <w:sz w:val="20"/>
          <w:szCs w:val="20"/>
        </w:rPr>
      </w:pPr>
    </w:p>
    <w:p w14:paraId="04DA3DDE" w14:textId="77777777" w:rsidR="001A1003" w:rsidRPr="00745D44" w:rsidRDefault="001A1003">
      <w:pPr>
        <w:pStyle w:val="Default"/>
        <w:rPr>
          <w:rFonts w:ascii="Century Gothic" w:hAnsi="Century Gothic" w:cs="Arial"/>
          <w:b/>
          <w:sz w:val="20"/>
          <w:szCs w:val="20"/>
        </w:rPr>
      </w:pPr>
    </w:p>
    <w:p w14:paraId="43841DFA" w14:textId="77777777" w:rsidR="001A1003" w:rsidRPr="00745D44" w:rsidRDefault="006D3D08">
      <w:pPr>
        <w:rPr>
          <w:rFonts w:ascii="Century Gothic" w:hAnsi="Century Gothic"/>
        </w:rPr>
      </w:pPr>
      <w:r w:rsidRPr="00745D44">
        <w:rPr>
          <w:rFonts w:ascii="Century Gothic" w:hAnsi="Century Gothic"/>
          <w:b/>
          <w:sz w:val="20"/>
        </w:rPr>
        <w:t>Legislation and guidance references</w:t>
      </w:r>
    </w:p>
    <w:p w14:paraId="3E7EDFBB" w14:textId="77777777" w:rsidR="001A1003" w:rsidRPr="00745D44" w:rsidRDefault="006D3D08">
      <w:pPr>
        <w:rPr>
          <w:rFonts w:ascii="Century Gothic" w:hAnsi="Century Gothic"/>
        </w:rPr>
      </w:pPr>
      <w:r w:rsidRPr="00745D44">
        <w:rPr>
          <w:rFonts w:ascii="Century Gothic" w:hAnsi="Century Gothic"/>
          <w:sz w:val="18"/>
        </w:rPr>
        <w:t>Equality Act 2010 and Specific Duties Regulations 2011 • https://www.legislation.gov.uk/ukpga/2010/15/contents • https://www.legislation.gov.uk/uksi/2011/2260/contents</w:t>
      </w:r>
    </w:p>
    <w:p w14:paraId="2459CF98" w14:textId="77777777" w:rsidR="001A1003" w:rsidRPr="00745D44" w:rsidRDefault="006D3D08">
      <w:pPr>
        <w:rPr>
          <w:rFonts w:ascii="Century Gothic" w:hAnsi="Century Gothic"/>
        </w:rPr>
      </w:pPr>
      <w:r w:rsidRPr="00745D44">
        <w:rPr>
          <w:rFonts w:ascii="Century Gothic" w:hAnsi="Century Gothic"/>
          <w:sz w:val="18"/>
        </w:rPr>
        <w:t>DfE Equality Act advice for schools • https://www.gov.uk/government/publications/equality-act-2010-advice-for-schools</w:t>
      </w:r>
    </w:p>
    <w:p w14:paraId="247DB8B6" w14:textId="77777777" w:rsidR="001A1003" w:rsidRPr="00745D44" w:rsidRDefault="006D3D08">
      <w:pPr>
        <w:rPr>
          <w:rFonts w:ascii="Century Gothic" w:hAnsi="Century Gothic"/>
        </w:rPr>
      </w:pPr>
      <w:r w:rsidRPr="00745D44">
        <w:rPr>
          <w:rFonts w:ascii="Century Gothic" w:hAnsi="Century Gothic"/>
          <w:sz w:val="18"/>
        </w:rPr>
        <w:t>EHRC Services Code of Practice 2026 (in force 5 August 2026) • https://www.gov.uk/government/publications/equality-act-2010-code-of-practice-for-services-public-functions-and-associations-2026</w:t>
      </w:r>
    </w:p>
    <w:p w14:paraId="0623E454" w14:textId="77777777" w:rsidR="001A1003" w:rsidRPr="00745D44" w:rsidRDefault="006D3D08">
      <w:pPr>
        <w:rPr>
          <w:rFonts w:ascii="Century Gothic" w:hAnsi="Century Gothic"/>
        </w:rPr>
      </w:pPr>
      <w:r w:rsidRPr="00745D44">
        <w:rPr>
          <w:rFonts w:ascii="Century Gothic" w:hAnsi="Century Gothic"/>
          <w:sz w:val="18"/>
        </w:rPr>
        <w:t>Keeping Children Safe in Education 2026 • https://www.gov.uk/government/publications/keeping-children-safe-in-education--2</w:t>
      </w:r>
    </w:p>
    <w:p w14:paraId="29FB2590" w14:textId="77777777" w:rsidR="001A1003" w:rsidRPr="00745D44" w:rsidRDefault="006D3D08">
      <w:pPr>
        <w:rPr>
          <w:rFonts w:ascii="Century Gothic" w:hAnsi="Century Gothic"/>
        </w:rPr>
      </w:pPr>
      <w:r w:rsidRPr="00745D44">
        <w:rPr>
          <w:rFonts w:ascii="Century Gothic" w:hAnsi="Century Gothic"/>
          <w:sz w:val="18"/>
        </w:rPr>
        <w:t>Workplace harassment changes from 30 October 2026 • https://www.business.gov.uk/campaign/employment-changes/employers/workplace-sexual-harassment-and-third-party-harassment/</w:t>
      </w:r>
    </w:p>
    <w:sectPr w:rsidR="001A1003" w:rsidRPr="00745D44">
      <w:pgSz w:w="11906" w:h="16838"/>
      <w:pgMar w:top="720" w:right="720" w:bottom="720" w:left="72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ans">
    <w:altName w:val="Noto Sans"/>
    <w:charset w:val="00"/>
    <w:family w:val="swiss"/>
    <w:pitch w:val="variable"/>
    <w:sig w:usb0="E0008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003"/>
    <w:rsid w:val="001A1003"/>
    <w:rsid w:val="006D3D08"/>
    <w:rsid w:val="00745D44"/>
    <w:rsid w:val="00903EE3"/>
    <w:rsid w:val="00D63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5FCD2"/>
  <w15:docId w15:val="{7A007B7F-82D0-4AFF-8C7D-2B4B1CC06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w:hAnsi="Liberation Serif" w:cs="Noto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paragraph" w:customStyle="1" w:styleId="Heading">
    <w:name w:val="Heading"/>
    <w:basedOn w:val="Normal"/>
    <w:next w:val="BodyText"/>
    <w:qFormat/>
    <w:pPr>
      <w:keepNext/>
      <w:spacing w:before="240" w:after="120"/>
    </w:pPr>
    <w:rPr>
      <w:rFonts w:ascii="Liberation Sans" w:eastAsia="Noto Sans" w:hAnsi="Liberation Sans" w:cs="Noto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Default">
    <w:name w:val="Default"/>
    <w:qFormat/>
    <w:pPr>
      <w:autoSpaceDE w:val="0"/>
    </w:pPr>
    <w:rPr>
      <w:rFonts w:ascii="Calibri" w:eastAsia="Times New Roman" w:hAnsi="Calibri" w:cs="Calibri"/>
      <w:color w:val="000000"/>
      <w:lang w:val="en-GB"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Header">
    <w:name w:val="header"/>
    <w:basedOn w:val="Normal"/>
    <w:link w:val="HeaderChar"/>
    <w:uiPriority w:val="99"/>
    <w:rsid w:val="00745D44"/>
    <w:pPr>
      <w:tabs>
        <w:tab w:val="center" w:pos="4153"/>
        <w:tab w:val="right" w:pos="8306"/>
      </w:tabs>
      <w:suppressAutoHyphens w:val="0"/>
    </w:pPr>
    <w:rPr>
      <w:lang w:eastAsia="en-US"/>
    </w:rPr>
  </w:style>
  <w:style w:type="character" w:customStyle="1" w:styleId="HeaderChar">
    <w:name w:val="Header Char"/>
    <w:basedOn w:val="DefaultParagraphFont"/>
    <w:link w:val="Header"/>
    <w:uiPriority w:val="99"/>
    <w:rsid w:val="00745D44"/>
    <w:rPr>
      <w:rFonts w:ascii="Times New Roman" w:eastAsia="Times New Roman" w:hAnsi="Times New Roman" w:cs="Times New Roman"/>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3161</Words>
  <Characters>18022</Characters>
  <Application>Microsoft Office Word</Application>
  <DocSecurity>0</DocSecurity>
  <Lines>150</Lines>
  <Paragraphs>42</Paragraphs>
  <ScaleCrop>false</ScaleCrop>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Andrew’s CE Infant School        Single Equalities Policy</dc:title>
  <dc:subject/>
  <dc:creator>Mrs Morrissey</dc:creator>
  <cp:keywords/>
  <dc:description/>
  <cp:lastModifiedBy>Emma Bishop</cp:lastModifiedBy>
  <cp:revision>2</cp:revision>
  <cp:lastPrinted>2018-05-21T09:57:00Z</cp:lastPrinted>
  <dcterms:created xsi:type="dcterms:W3CDTF">2026-10-02T07:15:00Z</dcterms:created>
  <dcterms:modified xsi:type="dcterms:W3CDTF">2026-10-02T07:15:00Z</dcterms:modified>
  <dc:language>en-US</dc:language>
</cp:coreProperties>
</file>